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570612">
      <w:pPr>
        <w:keepNext/>
        <w:keepLines/>
        <w:spacing w:before="260" w:after="260" w:line="416" w:lineRule="atLeast"/>
        <w:jc w:val="center"/>
        <w:outlineLvl w:val="1"/>
        <w:rPr>
          <w:rFonts w:ascii="Times New Roman" w:hAnsi="Times New Roman"/>
          <w:b/>
          <w:bCs/>
          <w:sz w:val="28"/>
          <w:szCs w:val="28"/>
        </w:rPr>
      </w:pPr>
    </w:p>
    <w:p w14:paraId="5FA2D0D0">
      <w:pPr>
        <w:keepNext/>
        <w:keepLines/>
        <w:spacing w:before="260" w:after="260" w:line="416" w:lineRule="atLeast"/>
        <w:jc w:val="center"/>
        <w:outlineLvl w:val="1"/>
        <w:rPr>
          <w:rFonts w:ascii="Times New Roman" w:hAnsi="Times New Roman"/>
          <w:b/>
          <w:bCs/>
          <w:sz w:val="28"/>
          <w:szCs w:val="28"/>
        </w:rPr>
      </w:pPr>
    </w:p>
    <w:p w14:paraId="5785DEB0">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人体解剖与组织胚胎学</w:t>
      </w:r>
      <w:r>
        <w:rPr>
          <w:rFonts w:hint="eastAsia" w:ascii="微软简老宋" w:hAnsi="微软简老宋" w:eastAsia="微软简老宋" w:cs="微软简老宋"/>
          <w:color w:val="FFFFFF" w:themeColor="background1"/>
          <w:sz w:val="84"/>
          <w:szCs w:val="84"/>
        </w:rPr>
        <w:t>》</w:t>
      </w:r>
    </w:p>
    <w:p w14:paraId="731011FC">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（第二版）</w:t>
      </w:r>
    </w:p>
    <w:p w14:paraId="038044A2">
      <w:pPr>
        <w:keepNext/>
        <w:keepLines/>
        <w:spacing w:before="260" w:after="260"/>
        <w:jc w:val="center"/>
        <w:outlineLvl w:val="1"/>
        <w:rPr>
          <w:rFonts w:ascii="Times New Roman" w:hAnsi="Times New Roman"/>
          <w:b/>
          <w:bCs/>
          <w:sz w:val="52"/>
          <w:szCs w:val="52"/>
        </w:rPr>
      </w:pPr>
    </w:p>
    <w:p w14:paraId="6D54F9B2">
      <w:pPr>
        <w:keepNext/>
        <w:keepLines/>
        <w:spacing w:before="260" w:after="260"/>
        <w:jc w:val="center"/>
        <w:outlineLvl w:val="1"/>
        <w:rPr>
          <w:rFonts w:ascii="Times New Roman" w:hAnsi="Times New Roman"/>
          <w:b/>
          <w:bCs/>
          <w:sz w:val="52"/>
          <w:szCs w:val="52"/>
        </w:rPr>
      </w:pPr>
    </w:p>
    <w:p w14:paraId="0CFE9AB5">
      <w:pPr>
        <w:keepNext/>
        <w:keepLines/>
        <w:spacing w:before="260" w:after="260"/>
        <w:jc w:val="center"/>
        <w:outlineLvl w:val="1"/>
        <w:rPr>
          <w:rFonts w:ascii="Times New Roman" w:hAnsi="Times New Roman"/>
          <w:b/>
          <w:bCs/>
          <w:sz w:val="30"/>
          <w:szCs w:val="30"/>
        </w:rPr>
      </w:pPr>
    </w:p>
    <w:p w14:paraId="0FB78B38">
      <w:pPr>
        <w:keepNext/>
        <w:keepLines/>
        <w:spacing w:before="260" w:after="260"/>
        <w:jc w:val="center"/>
        <w:outlineLvl w:val="1"/>
        <w:rPr>
          <w:rFonts w:hint="eastAsia" w:ascii="Times New Roman" w:hAnsi="Times New Roman"/>
          <w:b/>
          <w:bCs/>
          <w:sz w:val="30"/>
          <w:szCs w:val="30"/>
        </w:rPr>
      </w:pPr>
    </w:p>
    <w:p w14:paraId="3C2ED9E1">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中南大学出版社</w:t>
      </w:r>
    </w:p>
    <w:p w14:paraId="05342F46">
      <w:pPr>
        <w:keepNext/>
        <w:keepLines/>
        <w:spacing w:before="260" w:after="260"/>
        <w:jc w:val="center"/>
        <w:outlineLvl w:val="1"/>
        <w:rPr>
          <w:rFonts w:ascii="Times New Roman" w:hAnsi="Times New Roman"/>
          <w:b/>
          <w:bCs/>
          <w:sz w:val="52"/>
          <w:szCs w:val="52"/>
        </w:rPr>
      </w:pPr>
    </w:p>
    <w:p w14:paraId="7B2CF03C">
      <w:pPr>
        <w:keepNext/>
        <w:keepLines/>
        <w:spacing w:before="260" w:after="260"/>
        <w:jc w:val="center"/>
        <w:outlineLvl w:val="1"/>
        <w:rPr>
          <w:rFonts w:ascii="Times New Roman" w:hAnsi="Times New Roman"/>
          <w:b/>
          <w:bCs/>
          <w:sz w:val="52"/>
          <w:szCs w:val="52"/>
        </w:rPr>
      </w:pPr>
    </w:p>
    <w:p w14:paraId="6BD7EC54">
      <w:pPr>
        <w:keepNext/>
        <w:keepLines/>
        <w:spacing w:before="260" w:after="260"/>
        <w:jc w:val="center"/>
        <w:outlineLvl w:val="1"/>
        <w:rPr>
          <w:rFonts w:ascii="Times New Roman" w:hAnsi="Times New Roman"/>
          <w:b/>
          <w:bCs/>
          <w:sz w:val="52"/>
          <w:szCs w:val="52"/>
        </w:rPr>
      </w:pPr>
    </w:p>
    <w:p w14:paraId="0FFD11E7">
      <w:pPr>
        <w:keepNext/>
        <w:keepLines/>
        <w:spacing w:before="260" w:after="260"/>
        <w:jc w:val="center"/>
        <w:outlineLvl w:val="1"/>
        <w:rPr>
          <w:rFonts w:ascii="Times New Roman" w:hAnsi="Times New Roman"/>
          <w:b/>
          <w:bCs/>
          <w:sz w:val="28"/>
          <w:szCs w:val="28"/>
        </w:rPr>
      </w:pPr>
    </w:p>
    <w:p w14:paraId="48D7173F">
      <w:pPr>
        <w:keepNext/>
        <w:keepLines/>
        <w:spacing w:before="260" w:after="260"/>
        <w:jc w:val="center"/>
        <w:outlineLvl w:val="1"/>
        <w:rPr>
          <w:rFonts w:ascii="Times New Roman" w:hAnsi="Times New Roman"/>
          <w:b/>
          <w:bCs/>
          <w:sz w:val="28"/>
          <w:szCs w:val="28"/>
        </w:rPr>
      </w:pPr>
    </w:p>
    <w:p w14:paraId="3B6DDF3D">
      <w:pPr>
        <w:keepNext/>
        <w:keepLines/>
        <w:spacing w:before="260" w:after="260"/>
        <w:jc w:val="center"/>
        <w:outlineLvl w:val="1"/>
        <w:rPr>
          <w:rFonts w:ascii="Times New Roman" w:hAnsi="Times New Roman"/>
          <w:b/>
          <w:bCs/>
          <w:sz w:val="28"/>
          <w:szCs w:val="28"/>
        </w:rPr>
      </w:pPr>
    </w:p>
    <w:p w14:paraId="778966B1">
      <w:pPr>
        <w:keepNext/>
        <w:keepLines/>
        <w:spacing w:before="260" w:after="260"/>
        <w:jc w:val="both"/>
        <w:outlineLvl w:val="1"/>
        <w:rPr>
          <w:rFonts w:ascii="Times New Roman" w:hAnsi="Times New Roman"/>
          <w:b/>
          <w:bCs/>
          <w:sz w:val="28"/>
          <w:szCs w:val="28"/>
        </w:rPr>
      </w:pPr>
    </w:p>
    <w:p w14:paraId="01A66F5B">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6203D5CE">
      <w:pPr>
        <w:pStyle w:val="2"/>
        <w:bidi w:val="0"/>
        <w:jc w:val="center"/>
      </w:pPr>
      <w:r>
        <w:rPr>
          <w:rFonts w:hint="eastAsia"/>
        </w:rPr>
        <w:t>课时分配表</w:t>
      </w:r>
    </w:p>
    <w:p w14:paraId="5D33E3DE"/>
    <w:tbl>
      <w:tblPr>
        <w:tblStyle w:val="12"/>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7522DE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5B9BD5" w:themeFill="accent1"/>
            <w:vAlign w:val="center"/>
          </w:tcPr>
          <w:p w14:paraId="4CB6DDC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章序</w:t>
            </w:r>
          </w:p>
        </w:tc>
        <w:tc>
          <w:tcPr>
            <w:tcW w:w="4166" w:type="dxa"/>
            <w:tcBorders>
              <w:tl2br w:val="nil"/>
              <w:tr2bl w:val="nil"/>
            </w:tcBorders>
            <w:shd w:val="clear" w:color="auto" w:fill="5B9BD5" w:themeFill="accent1"/>
            <w:vAlign w:val="center"/>
          </w:tcPr>
          <w:p w14:paraId="2C46640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课程内容</w:t>
            </w:r>
          </w:p>
        </w:tc>
        <w:tc>
          <w:tcPr>
            <w:tcW w:w="1372" w:type="dxa"/>
            <w:tcBorders>
              <w:tl2br w:val="nil"/>
              <w:tr2bl w:val="nil"/>
            </w:tcBorders>
            <w:shd w:val="clear" w:color="auto" w:fill="5B9BD5" w:themeFill="accent1"/>
            <w:vAlign w:val="center"/>
          </w:tcPr>
          <w:p w14:paraId="35106676">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课时</w:t>
            </w:r>
          </w:p>
        </w:tc>
        <w:tc>
          <w:tcPr>
            <w:tcW w:w="1600" w:type="dxa"/>
            <w:tcBorders>
              <w:tl2br w:val="nil"/>
              <w:tr2bl w:val="nil"/>
            </w:tcBorders>
            <w:shd w:val="clear" w:color="auto" w:fill="5B9BD5" w:themeFill="accent1"/>
            <w:vAlign w:val="center"/>
          </w:tcPr>
          <w:p w14:paraId="0B000960">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备注</w:t>
            </w:r>
          </w:p>
        </w:tc>
      </w:tr>
      <w:tr w14:paraId="5D6CF724">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72FCB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w:t>
            </w:r>
          </w:p>
        </w:tc>
        <w:tc>
          <w:tcPr>
            <w:tcW w:w="4166" w:type="dxa"/>
            <w:tcBorders>
              <w:tl2br w:val="nil"/>
              <w:tr2bl w:val="nil"/>
            </w:tcBorders>
            <w:shd w:val="clear" w:color="auto" w:fill="FFFFFF"/>
            <w:vAlign w:val="center"/>
          </w:tcPr>
          <w:p w14:paraId="6D5377B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绪论</w:t>
            </w:r>
          </w:p>
        </w:tc>
        <w:tc>
          <w:tcPr>
            <w:tcW w:w="1372" w:type="dxa"/>
            <w:tcBorders>
              <w:tl2br w:val="nil"/>
              <w:tr2bl w:val="nil"/>
            </w:tcBorders>
            <w:shd w:val="clear" w:color="auto" w:fill="FFFFFF"/>
            <w:vAlign w:val="center"/>
          </w:tcPr>
          <w:p w14:paraId="1E6746B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1600" w:type="dxa"/>
            <w:tcBorders>
              <w:tl2br w:val="nil"/>
              <w:tr2bl w:val="nil"/>
            </w:tcBorders>
            <w:shd w:val="clear" w:color="auto" w:fill="FFFFFF"/>
            <w:vAlign w:val="center"/>
          </w:tcPr>
          <w:p w14:paraId="12266F0A">
            <w:pPr>
              <w:spacing w:line="360" w:lineRule="auto"/>
              <w:jc w:val="center"/>
              <w:rPr>
                <w:rFonts w:asciiTheme="minorEastAsia" w:hAnsiTheme="minorEastAsia" w:eastAsiaTheme="minorEastAsia"/>
                <w:sz w:val="28"/>
                <w:szCs w:val="28"/>
              </w:rPr>
            </w:pPr>
          </w:p>
        </w:tc>
      </w:tr>
      <w:tr w14:paraId="272AFD3A">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519A5E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4166" w:type="dxa"/>
            <w:tcBorders>
              <w:tl2br w:val="nil"/>
              <w:tr2bl w:val="nil"/>
            </w:tcBorders>
            <w:shd w:val="clear" w:color="auto" w:fill="FFFFFF"/>
            <w:vAlign w:val="center"/>
          </w:tcPr>
          <w:p w14:paraId="16505A7C">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基本组织</w:t>
            </w:r>
          </w:p>
        </w:tc>
        <w:tc>
          <w:tcPr>
            <w:tcW w:w="1372" w:type="dxa"/>
            <w:tcBorders>
              <w:tl2br w:val="nil"/>
              <w:tr2bl w:val="nil"/>
            </w:tcBorders>
            <w:shd w:val="clear" w:color="auto" w:fill="FFFFFF"/>
            <w:vAlign w:val="center"/>
          </w:tcPr>
          <w:p w14:paraId="0C49D70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1600" w:type="dxa"/>
            <w:tcBorders>
              <w:tl2br w:val="nil"/>
              <w:tr2bl w:val="nil"/>
            </w:tcBorders>
            <w:shd w:val="clear" w:color="auto" w:fill="FFFFFF"/>
            <w:vAlign w:val="center"/>
          </w:tcPr>
          <w:p w14:paraId="782C9AA4">
            <w:pPr>
              <w:spacing w:line="360" w:lineRule="auto"/>
              <w:jc w:val="center"/>
              <w:rPr>
                <w:rFonts w:asciiTheme="minorEastAsia" w:hAnsiTheme="minorEastAsia" w:eastAsiaTheme="minorEastAsia"/>
                <w:sz w:val="28"/>
                <w:szCs w:val="28"/>
              </w:rPr>
            </w:pPr>
          </w:p>
        </w:tc>
      </w:tr>
      <w:tr w14:paraId="189FB4F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2893C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3</w:t>
            </w:r>
          </w:p>
        </w:tc>
        <w:tc>
          <w:tcPr>
            <w:tcW w:w="4166" w:type="dxa"/>
            <w:tcBorders>
              <w:tl2br w:val="nil"/>
              <w:tr2bl w:val="nil"/>
            </w:tcBorders>
            <w:shd w:val="clear" w:color="auto" w:fill="FFFFFF"/>
            <w:vAlign w:val="center"/>
          </w:tcPr>
          <w:p w14:paraId="651C1F5B">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运动系统</w:t>
            </w:r>
          </w:p>
        </w:tc>
        <w:tc>
          <w:tcPr>
            <w:tcW w:w="1372" w:type="dxa"/>
            <w:tcBorders>
              <w:tl2br w:val="nil"/>
              <w:tr2bl w:val="nil"/>
            </w:tcBorders>
            <w:shd w:val="clear" w:color="auto" w:fill="FFFFFF"/>
            <w:vAlign w:val="center"/>
          </w:tcPr>
          <w:p w14:paraId="38F3159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14</w:t>
            </w:r>
          </w:p>
        </w:tc>
        <w:tc>
          <w:tcPr>
            <w:tcW w:w="1600" w:type="dxa"/>
            <w:tcBorders>
              <w:tl2br w:val="nil"/>
              <w:tr2bl w:val="nil"/>
            </w:tcBorders>
            <w:shd w:val="clear" w:color="auto" w:fill="FFFFFF"/>
            <w:vAlign w:val="center"/>
          </w:tcPr>
          <w:p w14:paraId="729D3866">
            <w:pPr>
              <w:spacing w:line="360" w:lineRule="auto"/>
              <w:jc w:val="center"/>
              <w:rPr>
                <w:rFonts w:asciiTheme="minorEastAsia" w:hAnsiTheme="minorEastAsia" w:eastAsiaTheme="minorEastAsia"/>
                <w:sz w:val="28"/>
                <w:szCs w:val="28"/>
              </w:rPr>
            </w:pPr>
          </w:p>
        </w:tc>
      </w:tr>
      <w:tr w14:paraId="46F82D0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A28F34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4166" w:type="dxa"/>
            <w:tcBorders>
              <w:tl2br w:val="nil"/>
              <w:tr2bl w:val="nil"/>
            </w:tcBorders>
            <w:shd w:val="clear" w:color="auto" w:fill="FFFFFF"/>
            <w:vAlign w:val="center"/>
          </w:tcPr>
          <w:p w14:paraId="19C9847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消化系统</w:t>
            </w:r>
          </w:p>
        </w:tc>
        <w:tc>
          <w:tcPr>
            <w:tcW w:w="1372" w:type="dxa"/>
            <w:tcBorders>
              <w:tl2br w:val="nil"/>
              <w:tr2bl w:val="nil"/>
            </w:tcBorders>
            <w:shd w:val="clear" w:color="auto" w:fill="FFFFFF"/>
            <w:vAlign w:val="center"/>
          </w:tcPr>
          <w:p w14:paraId="6EEFD2B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1600" w:type="dxa"/>
            <w:tcBorders>
              <w:tl2br w:val="nil"/>
              <w:tr2bl w:val="nil"/>
            </w:tcBorders>
            <w:shd w:val="clear" w:color="auto" w:fill="FFFFFF"/>
            <w:vAlign w:val="center"/>
          </w:tcPr>
          <w:p w14:paraId="0ADD8FA8">
            <w:pPr>
              <w:spacing w:line="360" w:lineRule="auto"/>
              <w:jc w:val="center"/>
              <w:rPr>
                <w:rFonts w:asciiTheme="minorEastAsia" w:hAnsiTheme="minorEastAsia" w:eastAsiaTheme="minorEastAsia"/>
                <w:sz w:val="28"/>
                <w:szCs w:val="28"/>
              </w:rPr>
            </w:pPr>
          </w:p>
        </w:tc>
      </w:tr>
      <w:tr w14:paraId="156AAD51">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40570E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5</w:t>
            </w:r>
          </w:p>
        </w:tc>
        <w:tc>
          <w:tcPr>
            <w:tcW w:w="4166" w:type="dxa"/>
            <w:tcBorders>
              <w:tl2br w:val="nil"/>
              <w:tr2bl w:val="nil"/>
            </w:tcBorders>
            <w:shd w:val="clear" w:color="auto" w:fill="FFFFFF"/>
            <w:vAlign w:val="center"/>
          </w:tcPr>
          <w:p w14:paraId="45D2776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呼吸系统</w:t>
            </w:r>
          </w:p>
        </w:tc>
        <w:tc>
          <w:tcPr>
            <w:tcW w:w="1372" w:type="dxa"/>
            <w:tcBorders>
              <w:tl2br w:val="nil"/>
              <w:tr2bl w:val="nil"/>
            </w:tcBorders>
            <w:shd w:val="clear" w:color="auto" w:fill="FFFFFF"/>
            <w:vAlign w:val="center"/>
          </w:tcPr>
          <w:p w14:paraId="7E76B40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30803D67">
            <w:pPr>
              <w:spacing w:line="360" w:lineRule="auto"/>
              <w:jc w:val="center"/>
              <w:rPr>
                <w:rFonts w:asciiTheme="minorEastAsia" w:hAnsiTheme="minorEastAsia" w:eastAsiaTheme="minorEastAsia"/>
                <w:sz w:val="28"/>
                <w:szCs w:val="28"/>
              </w:rPr>
            </w:pPr>
          </w:p>
        </w:tc>
      </w:tr>
      <w:tr w14:paraId="694AC73B">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736F57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4166" w:type="dxa"/>
            <w:tcBorders>
              <w:tl2br w:val="nil"/>
              <w:tr2bl w:val="nil"/>
            </w:tcBorders>
            <w:shd w:val="clear" w:color="auto" w:fill="FFFFFF"/>
            <w:vAlign w:val="center"/>
          </w:tcPr>
          <w:p w14:paraId="24456AE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泌尿系统</w:t>
            </w:r>
          </w:p>
        </w:tc>
        <w:tc>
          <w:tcPr>
            <w:tcW w:w="1372" w:type="dxa"/>
            <w:tcBorders>
              <w:tl2br w:val="nil"/>
              <w:tr2bl w:val="nil"/>
            </w:tcBorders>
            <w:shd w:val="clear" w:color="auto" w:fill="FFFFFF"/>
            <w:vAlign w:val="center"/>
          </w:tcPr>
          <w:p w14:paraId="31F66017">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F05FF10">
            <w:pPr>
              <w:spacing w:line="360" w:lineRule="auto"/>
              <w:jc w:val="center"/>
              <w:rPr>
                <w:rFonts w:asciiTheme="minorEastAsia" w:hAnsiTheme="minorEastAsia" w:eastAsiaTheme="minorEastAsia"/>
                <w:sz w:val="28"/>
                <w:szCs w:val="28"/>
              </w:rPr>
            </w:pPr>
          </w:p>
        </w:tc>
      </w:tr>
      <w:tr w14:paraId="270E69A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3E57221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7</w:t>
            </w:r>
          </w:p>
        </w:tc>
        <w:tc>
          <w:tcPr>
            <w:tcW w:w="4166" w:type="dxa"/>
            <w:tcBorders>
              <w:tl2br w:val="nil"/>
              <w:tr2bl w:val="nil"/>
            </w:tcBorders>
            <w:shd w:val="clear" w:color="auto" w:fill="FFFFFF"/>
            <w:vAlign w:val="center"/>
          </w:tcPr>
          <w:p w14:paraId="2F93E02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生殖系统</w:t>
            </w:r>
          </w:p>
        </w:tc>
        <w:tc>
          <w:tcPr>
            <w:tcW w:w="1372" w:type="dxa"/>
            <w:tcBorders>
              <w:tl2br w:val="nil"/>
              <w:tr2bl w:val="nil"/>
            </w:tcBorders>
            <w:shd w:val="clear" w:color="auto" w:fill="FFFFFF"/>
            <w:vAlign w:val="center"/>
          </w:tcPr>
          <w:p w14:paraId="6E2BDD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50CB4CF">
            <w:pPr>
              <w:spacing w:line="360" w:lineRule="auto"/>
              <w:jc w:val="center"/>
              <w:rPr>
                <w:rFonts w:asciiTheme="minorEastAsia" w:hAnsiTheme="minorEastAsia" w:eastAsiaTheme="minorEastAsia"/>
                <w:sz w:val="28"/>
                <w:szCs w:val="28"/>
              </w:rPr>
            </w:pPr>
          </w:p>
        </w:tc>
      </w:tr>
      <w:tr w14:paraId="449A566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687FA5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4166" w:type="dxa"/>
            <w:tcBorders>
              <w:tl2br w:val="nil"/>
              <w:tr2bl w:val="nil"/>
            </w:tcBorders>
            <w:shd w:val="clear" w:color="auto" w:fill="FFFFFF"/>
            <w:vAlign w:val="center"/>
          </w:tcPr>
          <w:p w14:paraId="2253AF4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内分泌系统</w:t>
            </w:r>
          </w:p>
        </w:tc>
        <w:tc>
          <w:tcPr>
            <w:tcW w:w="1372" w:type="dxa"/>
            <w:tcBorders>
              <w:tl2br w:val="nil"/>
              <w:tr2bl w:val="nil"/>
            </w:tcBorders>
            <w:shd w:val="clear" w:color="auto" w:fill="FFFFFF"/>
            <w:vAlign w:val="center"/>
          </w:tcPr>
          <w:p w14:paraId="11595FB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5ADC942B">
            <w:pPr>
              <w:spacing w:line="360" w:lineRule="auto"/>
              <w:jc w:val="center"/>
              <w:rPr>
                <w:rFonts w:asciiTheme="minorEastAsia" w:hAnsiTheme="minorEastAsia" w:eastAsiaTheme="minorEastAsia"/>
                <w:sz w:val="28"/>
                <w:szCs w:val="28"/>
              </w:rPr>
            </w:pPr>
          </w:p>
        </w:tc>
      </w:tr>
      <w:tr w14:paraId="242AFDB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FAC32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w:t>
            </w:r>
          </w:p>
        </w:tc>
        <w:tc>
          <w:tcPr>
            <w:tcW w:w="4166" w:type="dxa"/>
            <w:tcBorders>
              <w:tl2br w:val="nil"/>
              <w:tr2bl w:val="nil"/>
            </w:tcBorders>
            <w:shd w:val="clear" w:color="auto" w:fill="FFFFFF"/>
            <w:vAlign w:val="center"/>
          </w:tcPr>
          <w:p w14:paraId="1638651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脉管系统</w:t>
            </w:r>
          </w:p>
        </w:tc>
        <w:tc>
          <w:tcPr>
            <w:tcW w:w="1372" w:type="dxa"/>
            <w:tcBorders>
              <w:tl2br w:val="nil"/>
              <w:tr2bl w:val="nil"/>
            </w:tcBorders>
            <w:shd w:val="clear" w:color="auto" w:fill="FFFFFF"/>
            <w:vAlign w:val="center"/>
          </w:tcPr>
          <w:p w14:paraId="39D0C14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06B6984D">
            <w:pPr>
              <w:spacing w:line="360" w:lineRule="auto"/>
              <w:jc w:val="center"/>
              <w:rPr>
                <w:rFonts w:asciiTheme="minorEastAsia" w:hAnsiTheme="minorEastAsia" w:eastAsiaTheme="minorEastAsia"/>
                <w:sz w:val="28"/>
                <w:szCs w:val="28"/>
              </w:rPr>
            </w:pPr>
          </w:p>
        </w:tc>
      </w:tr>
      <w:tr w14:paraId="218B19D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F2B7A7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4166" w:type="dxa"/>
            <w:tcBorders>
              <w:tl2br w:val="nil"/>
              <w:tr2bl w:val="nil"/>
            </w:tcBorders>
            <w:shd w:val="clear" w:color="auto" w:fill="FFFFFF"/>
            <w:vAlign w:val="center"/>
          </w:tcPr>
          <w:p w14:paraId="21ABFBA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感觉器</w:t>
            </w:r>
          </w:p>
        </w:tc>
        <w:tc>
          <w:tcPr>
            <w:tcW w:w="1372" w:type="dxa"/>
            <w:tcBorders>
              <w:tl2br w:val="nil"/>
              <w:tr2bl w:val="nil"/>
            </w:tcBorders>
            <w:shd w:val="clear" w:color="auto" w:fill="FFFFFF"/>
            <w:vAlign w:val="center"/>
          </w:tcPr>
          <w:p w14:paraId="12FA264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450BE33D">
            <w:pPr>
              <w:spacing w:line="360" w:lineRule="auto"/>
              <w:jc w:val="center"/>
              <w:rPr>
                <w:rFonts w:asciiTheme="minorEastAsia" w:hAnsiTheme="minorEastAsia" w:eastAsiaTheme="minorEastAsia"/>
                <w:sz w:val="28"/>
                <w:szCs w:val="28"/>
              </w:rPr>
            </w:pPr>
          </w:p>
        </w:tc>
      </w:tr>
      <w:tr w14:paraId="2A68D10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FF25EF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11</w:t>
            </w:r>
          </w:p>
        </w:tc>
        <w:tc>
          <w:tcPr>
            <w:tcW w:w="4166" w:type="dxa"/>
            <w:tcBorders>
              <w:tl2br w:val="nil"/>
              <w:tr2bl w:val="nil"/>
            </w:tcBorders>
            <w:shd w:val="clear" w:color="auto" w:fill="FFFFFF"/>
            <w:vAlign w:val="center"/>
          </w:tcPr>
          <w:p w14:paraId="0471251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神经系统</w:t>
            </w:r>
          </w:p>
        </w:tc>
        <w:tc>
          <w:tcPr>
            <w:tcW w:w="1372" w:type="dxa"/>
            <w:tcBorders>
              <w:tl2br w:val="nil"/>
              <w:tr2bl w:val="nil"/>
            </w:tcBorders>
            <w:shd w:val="clear" w:color="auto" w:fill="FFFFFF"/>
            <w:vAlign w:val="center"/>
          </w:tcPr>
          <w:p w14:paraId="7A32AE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43423EF5">
            <w:pPr>
              <w:spacing w:line="360" w:lineRule="auto"/>
              <w:jc w:val="center"/>
              <w:rPr>
                <w:rFonts w:asciiTheme="minorEastAsia" w:hAnsiTheme="minorEastAsia" w:eastAsiaTheme="minorEastAsia"/>
                <w:sz w:val="28"/>
                <w:szCs w:val="28"/>
              </w:rPr>
            </w:pPr>
          </w:p>
        </w:tc>
      </w:tr>
      <w:tr w14:paraId="510312C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4A811C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12</w:t>
            </w:r>
          </w:p>
        </w:tc>
        <w:tc>
          <w:tcPr>
            <w:tcW w:w="4166" w:type="dxa"/>
            <w:tcBorders>
              <w:tl2br w:val="nil"/>
              <w:tr2bl w:val="nil"/>
            </w:tcBorders>
            <w:shd w:val="clear" w:color="auto" w:fill="FFFFFF"/>
            <w:vAlign w:val="center"/>
          </w:tcPr>
          <w:p w14:paraId="1FD4EC4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胚胎发育概要</w:t>
            </w:r>
          </w:p>
        </w:tc>
        <w:tc>
          <w:tcPr>
            <w:tcW w:w="1372" w:type="dxa"/>
            <w:tcBorders>
              <w:tl2br w:val="nil"/>
              <w:tr2bl w:val="nil"/>
            </w:tcBorders>
            <w:shd w:val="clear" w:color="auto" w:fill="FFFFFF"/>
            <w:vAlign w:val="center"/>
          </w:tcPr>
          <w:p w14:paraId="0CBF347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4A6F5B94">
            <w:pPr>
              <w:spacing w:line="360" w:lineRule="auto"/>
              <w:jc w:val="center"/>
              <w:rPr>
                <w:rFonts w:asciiTheme="minorEastAsia" w:hAnsiTheme="minorEastAsia" w:eastAsiaTheme="minorEastAsia"/>
                <w:sz w:val="28"/>
                <w:szCs w:val="28"/>
              </w:rPr>
            </w:pPr>
          </w:p>
        </w:tc>
      </w:tr>
      <w:tr w14:paraId="61C36C5D">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1931033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总计</w:t>
            </w:r>
          </w:p>
        </w:tc>
        <w:tc>
          <w:tcPr>
            <w:tcW w:w="4166" w:type="dxa"/>
            <w:tcBorders>
              <w:tl2br w:val="nil"/>
              <w:tr2bl w:val="nil"/>
            </w:tcBorders>
            <w:shd w:val="clear" w:color="auto" w:fill="FFFFFF"/>
            <w:vAlign w:val="center"/>
          </w:tcPr>
          <w:p w14:paraId="41C7B60C">
            <w:pPr>
              <w:spacing w:line="360" w:lineRule="auto"/>
              <w:jc w:val="center"/>
              <w:rPr>
                <w:rFonts w:asciiTheme="minorEastAsia" w:hAnsiTheme="minorEastAsia" w:eastAsiaTheme="minorEastAsia"/>
                <w:sz w:val="28"/>
                <w:szCs w:val="28"/>
              </w:rPr>
            </w:pPr>
          </w:p>
        </w:tc>
        <w:tc>
          <w:tcPr>
            <w:tcW w:w="1372" w:type="dxa"/>
            <w:tcBorders>
              <w:tl2br w:val="nil"/>
              <w:tr2bl w:val="nil"/>
            </w:tcBorders>
            <w:shd w:val="clear" w:color="auto" w:fill="FFFFFF"/>
            <w:vAlign w:val="center"/>
          </w:tcPr>
          <w:p w14:paraId="7813AF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98</w:t>
            </w:r>
          </w:p>
        </w:tc>
        <w:tc>
          <w:tcPr>
            <w:tcW w:w="1600" w:type="dxa"/>
            <w:tcBorders>
              <w:tl2br w:val="nil"/>
              <w:tr2bl w:val="nil"/>
            </w:tcBorders>
            <w:shd w:val="clear" w:color="auto" w:fill="FFFFFF"/>
            <w:vAlign w:val="center"/>
          </w:tcPr>
          <w:p w14:paraId="4F575A03">
            <w:pPr>
              <w:spacing w:line="360" w:lineRule="auto"/>
              <w:jc w:val="center"/>
              <w:rPr>
                <w:rFonts w:asciiTheme="minorEastAsia" w:hAnsiTheme="minorEastAsia" w:eastAsiaTheme="minorEastAsia"/>
                <w:sz w:val="28"/>
                <w:szCs w:val="28"/>
              </w:rPr>
            </w:pPr>
          </w:p>
        </w:tc>
      </w:tr>
    </w:tbl>
    <w:p w14:paraId="5B5F57CE"/>
    <w:p w14:paraId="065A88B1">
      <w:pPr>
        <w:jc w:val="center"/>
      </w:pPr>
    </w:p>
    <w:p w14:paraId="47219050">
      <w:pPr>
        <w:jc w:val="center"/>
      </w:pPr>
    </w:p>
    <w:p w14:paraId="5F5A2E05">
      <w:pPr>
        <w:jc w:val="center"/>
      </w:pPr>
    </w:p>
    <w:p w14:paraId="14662E4C">
      <w:pPr>
        <w:jc w:val="center"/>
      </w:pPr>
    </w:p>
    <w:p w14:paraId="62C0D2DD">
      <w:pPr>
        <w:jc w:val="center"/>
      </w:pPr>
    </w:p>
    <w:p w14:paraId="04195A8C">
      <w:pPr>
        <w:jc w:val="center"/>
      </w:pPr>
    </w:p>
    <w:p w14:paraId="162F7120">
      <w:pPr>
        <w:jc w:val="center"/>
      </w:pPr>
    </w:p>
    <w:p w14:paraId="573F1B3C">
      <w:pPr>
        <w:jc w:val="center"/>
      </w:pPr>
    </w:p>
    <w:p w14:paraId="2F1DCB14">
      <w:pPr>
        <w:jc w:val="center"/>
      </w:pPr>
    </w:p>
    <w:p w14:paraId="189A9730">
      <w:pPr>
        <w:jc w:val="center"/>
      </w:pPr>
    </w:p>
    <w:p w14:paraId="1F7A8AED">
      <w:pPr>
        <w:jc w:val="center"/>
      </w:pPr>
    </w:p>
    <w:p w14:paraId="1C6BB112">
      <w:pPr>
        <w:jc w:val="center"/>
      </w:pPr>
    </w:p>
    <w:p w14:paraId="63B5C0AE">
      <w:pPr>
        <w:keepNext/>
        <w:keepLines/>
        <w:spacing w:before="260" w:after="260" w:line="416" w:lineRule="atLeast"/>
        <w:jc w:val="center"/>
        <w:outlineLvl w:val="1"/>
        <w:rPr>
          <w:rFonts w:hint="eastAsia" w:ascii="微软简老宋" w:hAnsi="微软简老宋" w:cs="微软简老宋" w:eastAsiaTheme="minorEastAsia"/>
          <w:color w:val="00B0F0"/>
          <w:sz w:val="32"/>
          <w:szCs w:val="32"/>
        </w:rPr>
      </w:pPr>
      <w:r>
        <w:rPr>
          <w:rFonts w:hint="eastAsia" w:ascii="微软简老宋" w:hAnsi="微软简老宋" w:eastAsia="微软简老宋" w:cs="微软简老宋"/>
          <w:color w:val="00B0F0"/>
          <w:sz w:val="32"/>
          <w:szCs w:val="32"/>
        </w:rPr>
        <w:t>单元九  脉管系统</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4"/>
        <w:gridCol w:w="7007"/>
        <w:gridCol w:w="1654"/>
      </w:tblGrid>
      <w:tr w14:paraId="7ED650A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08D860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bookmarkStart w:id="0" w:name="_GoBack" w:colFirst="0" w:colLast="0"/>
            <w:r>
              <w:rPr>
                <w:rFonts w:hint="eastAsia" w:ascii="宋体" w:hAnsi="宋体" w:eastAsia="宋体" w:cs="宋体"/>
                <w:b/>
                <w:bCs/>
                <w:sz w:val="24"/>
                <w:szCs w:val="24"/>
              </w:rPr>
              <w:t>课题</w:t>
            </w:r>
          </w:p>
        </w:tc>
        <w:tc>
          <w:tcPr>
            <w:tcW w:w="8904" w:type="dxa"/>
            <w:gridSpan w:val="2"/>
            <w:tcBorders>
              <w:tl2br w:val="nil"/>
              <w:tr2bl w:val="nil"/>
            </w:tcBorders>
            <w:vAlign w:val="center"/>
          </w:tcPr>
          <w:p w14:paraId="38675410">
            <w:pPr>
              <w:spacing w:line="360" w:lineRule="auto"/>
              <w:rPr>
                <w:rFonts w:hint="eastAsia" w:ascii="宋体" w:hAnsi="宋体" w:eastAsia="宋体" w:cs="宋体"/>
                <w:sz w:val="24"/>
                <w:szCs w:val="24"/>
              </w:rPr>
            </w:pPr>
            <w:r>
              <w:rPr>
                <w:rFonts w:hint="eastAsia" w:ascii="宋体" w:hAnsi="宋体" w:eastAsia="宋体" w:cs="宋体"/>
                <w:color w:val="00B0F0"/>
                <w:sz w:val="24"/>
                <w:szCs w:val="24"/>
              </w:rPr>
              <w:t>脉管系统</w:t>
            </w:r>
          </w:p>
        </w:tc>
      </w:tr>
      <w:tr w14:paraId="1E0DED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A55A56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课时</w:t>
            </w:r>
          </w:p>
        </w:tc>
        <w:tc>
          <w:tcPr>
            <w:tcW w:w="8904" w:type="dxa"/>
            <w:gridSpan w:val="2"/>
            <w:tcBorders>
              <w:tl2br w:val="nil"/>
              <w:tr2bl w:val="nil"/>
            </w:tcBorders>
            <w:vAlign w:val="center"/>
          </w:tcPr>
          <w:p w14:paraId="6690DC43">
            <w:pPr>
              <w:spacing w:line="360" w:lineRule="auto"/>
              <w:rPr>
                <w:rFonts w:hint="eastAsia" w:ascii="宋体" w:hAnsi="宋体" w:eastAsia="宋体" w:cs="宋体"/>
                <w:sz w:val="24"/>
                <w:szCs w:val="24"/>
              </w:rPr>
            </w:pPr>
            <w:r>
              <w:rPr>
                <w:rFonts w:hint="eastAsia" w:ascii="宋体" w:hAnsi="宋体" w:eastAsia="宋体" w:cs="宋体"/>
                <w:sz w:val="24"/>
                <w:szCs w:val="24"/>
              </w:rPr>
              <w:t>16课时（720min）。</w:t>
            </w:r>
          </w:p>
        </w:tc>
      </w:tr>
      <w:tr w14:paraId="1B31BB8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7EE0EB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tc>
        <w:tc>
          <w:tcPr>
            <w:tcW w:w="8904" w:type="dxa"/>
            <w:gridSpan w:val="2"/>
            <w:tcBorders>
              <w:tl2br w:val="nil"/>
              <w:tr2bl w:val="nil"/>
            </w:tcBorders>
            <w:vAlign w:val="center"/>
          </w:tcPr>
          <w:p w14:paraId="785CCEB6">
            <w:pPr>
              <w:spacing w:line="360" w:lineRule="auto"/>
              <w:rPr>
                <w:rFonts w:hint="eastAsia" w:ascii="宋体" w:hAnsi="宋体" w:eastAsia="宋体" w:cs="宋体"/>
                <w:b w:val="0"/>
                <w:color w:val="00B0F0"/>
                <w:sz w:val="24"/>
                <w:szCs w:val="24"/>
              </w:rPr>
            </w:pPr>
            <w:r>
              <w:rPr>
                <w:rFonts w:hint="eastAsia" w:ascii="宋体" w:hAnsi="宋体" w:eastAsia="宋体" w:cs="宋体"/>
                <w:color w:val="00B0F0"/>
                <w:sz w:val="24"/>
                <w:szCs w:val="24"/>
              </w:rPr>
              <w:t>知识技能目标：</w:t>
            </w:r>
          </w:p>
          <w:p w14:paraId="4D1562B0">
            <w:pPr>
              <w:wordWrap w:val="0"/>
              <w:autoSpaceDE w:val="0"/>
              <w:autoSpaceDN w:val="0"/>
              <w:spacing w:line="360" w:lineRule="auto"/>
              <w:ind w:hanging="8"/>
              <w:rPr>
                <w:rFonts w:hint="eastAsia" w:ascii="宋体" w:hAnsi="宋体" w:eastAsia="宋体" w:cs="宋体"/>
                <w:sz w:val="24"/>
                <w:szCs w:val="24"/>
              </w:rPr>
            </w:pPr>
            <w:r>
              <w:rPr>
                <w:rFonts w:hint="eastAsia" w:ascii="宋体" w:hAnsi="宋体" w:eastAsia="宋体" w:cs="宋体"/>
                <w:sz w:val="24"/>
                <w:szCs w:val="24"/>
              </w:rPr>
              <w:t>1．了解脉管系统、心血管系统和淋巴系统的组成及功能。</w:t>
            </w:r>
          </w:p>
          <w:p w14:paraId="72E77439">
            <w:pPr>
              <w:wordWrap w:val="0"/>
              <w:autoSpaceDE w:val="0"/>
              <w:autoSpaceDN w:val="0"/>
              <w:spacing w:line="360" w:lineRule="auto"/>
              <w:ind w:hanging="8"/>
              <w:rPr>
                <w:rFonts w:hint="eastAsia" w:ascii="宋体" w:hAnsi="宋体" w:eastAsia="宋体" w:cs="宋体"/>
                <w:sz w:val="24"/>
                <w:szCs w:val="24"/>
              </w:rPr>
            </w:pPr>
            <w:r>
              <w:rPr>
                <w:rFonts w:hint="eastAsia" w:ascii="宋体" w:hAnsi="宋体" w:eastAsia="宋体" w:cs="宋体"/>
                <w:sz w:val="24"/>
                <w:szCs w:val="24"/>
              </w:rPr>
              <w:t>2．学习体循环和肺循环的概念。</w:t>
            </w:r>
          </w:p>
          <w:p w14:paraId="5C66883D">
            <w:pPr>
              <w:spacing w:line="360" w:lineRule="auto"/>
              <w:rPr>
                <w:rFonts w:hint="eastAsia" w:ascii="宋体" w:hAnsi="宋体" w:eastAsia="宋体" w:cs="宋体"/>
                <w:b w:val="0"/>
                <w:color w:val="00B0F0"/>
                <w:sz w:val="24"/>
                <w:szCs w:val="24"/>
              </w:rPr>
            </w:pPr>
            <w:r>
              <w:rPr>
                <w:rFonts w:hint="eastAsia" w:ascii="宋体" w:hAnsi="宋体" w:eastAsia="宋体" w:cs="宋体"/>
                <w:color w:val="00B0F0"/>
                <w:sz w:val="24"/>
                <w:szCs w:val="24"/>
              </w:rPr>
              <w:t>思政育人目标：</w:t>
            </w:r>
          </w:p>
          <w:p w14:paraId="27FDFE58">
            <w:pPr>
              <w:spacing w:line="360" w:lineRule="auto"/>
              <w:ind w:left="-6" w:firstLine="480" w:firstLineChars="200"/>
              <w:rPr>
                <w:rFonts w:hint="eastAsia" w:ascii="宋体" w:hAnsi="宋体" w:eastAsia="宋体" w:cs="宋体"/>
                <w:sz w:val="24"/>
                <w:szCs w:val="24"/>
              </w:rPr>
            </w:pPr>
            <w:r>
              <w:rPr>
                <w:rFonts w:hint="eastAsia" w:ascii="宋体" w:hAnsi="宋体" w:eastAsia="宋体" w:cs="宋体"/>
                <w:sz w:val="24"/>
                <w:szCs w:val="24"/>
              </w:rPr>
              <w:t>让学生通过学习脉管系统，普及健康常识，关注心脏安全，了解冠心病介入治疗，培养精益求精的工匠精神。</w:t>
            </w:r>
          </w:p>
        </w:tc>
      </w:tr>
      <w:tr w14:paraId="6340D5D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E1024F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tc>
        <w:tc>
          <w:tcPr>
            <w:tcW w:w="8904" w:type="dxa"/>
            <w:gridSpan w:val="2"/>
            <w:tcBorders>
              <w:tl2br w:val="nil"/>
              <w:tr2bl w:val="nil"/>
            </w:tcBorders>
            <w:vAlign w:val="center"/>
          </w:tcPr>
          <w:p w14:paraId="57672A91">
            <w:pPr>
              <w:spacing w:line="360" w:lineRule="auto"/>
              <w:rPr>
                <w:rFonts w:hint="eastAsia" w:ascii="宋体" w:hAnsi="宋体" w:eastAsia="宋体" w:cs="宋体"/>
                <w:sz w:val="24"/>
                <w:szCs w:val="24"/>
              </w:rPr>
            </w:pPr>
            <w:r>
              <w:rPr>
                <w:rFonts w:hint="eastAsia" w:ascii="宋体" w:hAnsi="宋体" w:eastAsia="宋体" w:cs="宋体"/>
                <w:color w:val="00B0F0"/>
                <w:sz w:val="24"/>
                <w:szCs w:val="24"/>
              </w:rPr>
              <w:t>教学重点：</w:t>
            </w:r>
            <w:r>
              <w:rPr>
                <w:rFonts w:hint="eastAsia" w:ascii="宋体" w:hAnsi="宋体" w:eastAsia="宋体" w:cs="宋体"/>
                <w:kern w:val="0"/>
                <w:sz w:val="24"/>
                <w:szCs w:val="24"/>
              </w:rPr>
              <w:t>心、全身主要的动静脉</w:t>
            </w:r>
          </w:p>
          <w:p w14:paraId="56D6EDB1">
            <w:pPr>
              <w:spacing w:line="360" w:lineRule="auto"/>
              <w:rPr>
                <w:rFonts w:hint="eastAsia" w:ascii="宋体" w:hAnsi="宋体" w:eastAsia="宋体" w:cs="宋体"/>
                <w:sz w:val="24"/>
                <w:szCs w:val="24"/>
              </w:rPr>
            </w:pPr>
            <w:r>
              <w:rPr>
                <w:rFonts w:hint="eastAsia" w:ascii="宋体" w:hAnsi="宋体" w:eastAsia="宋体" w:cs="宋体"/>
                <w:color w:val="00B0F0"/>
                <w:sz w:val="24"/>
                <w:szCs w:val="24"/>
              </w:rPr>
              <w:t>教学难点：</w:t>
            </w:r>
            <w:r>
              <w:rPr>
                <w:rFonts w:hint="eastAsia" w:ascii="宋体" w:hAnsi="宋体" w:eastAsia="宋体" w:cs="宋体"/>
                <w:kern w:val="0"/>
                <w:sz w:val="24"/>
                <w:szCs w:val="24"/>
              </w:rPr>
              <w:t>心、全身主要的动静脉</w:t>
            </w:r>
          </w:p>
        </w:tc>
      </w:tr>
      <w:tr w14:paraId="068A56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E3818F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教学方法</w:t>
            </w:r>
          </w:p>
        </w:tc>
        <w:tc>
          <w:tcPr>
            <w:tcW w:w="8904" w:type="dxa"/>
            <w:gridSpan w:val="2"/>
            <w:tcBorders>
              <w:tl2br w:val="nil"/>
              <w:tr2bl w:val="nil"/>
            </w:tcBorders>
            <w:vAlign w:val="center"/>
          </w:tcPr>
          <w:p w14:paraId="1E896696">
            <w:pPr>
              <w:spacing w:line="360" w:lineRule="auto"/>
              <w:rPr>
                <w:rFonts w:hint="eastAsia" w:ascii="宋体" w:hAnsi="宋体" w:eastAsia="宋体" w:cs="宋体"/>
                <w:sz w:val="24"/>
                <w:szCs w:val="24"/>
              </w:rPr>
            </w:pPr>
            <w:r>
              <w:rPr>
                <w:rFonts w:hint="eastAsia" w:ascii="宋体" w:hAnsi="宋体" w:eastAsia="宋体" w:cs="宋体"/>
                <w:sz w:val="24"/>
                <w:szCs w:val="24"/>
              </w:rPr>
              <w:t>讲授法、问答法、讨论法</w:t>
            </w:r>
          </w:p>
        </w:tc>
      </w:tr>
      <w:tr w14:paraId="7E5181B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4D2D13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教学用具</w:t>
            </w:r>
          </w:p>
        </w:tc>
        <w:tc>
          <w:tcPr>
            <w:tcW w:w="8904" w:type="dxa"/>
            <w:gridSpan w:val="2"/>
            <w:tcBorders>
              <w:tl2br w:val="nil"/>
              <w:tr2bl w:val="nil"/>
            </w:tcBorders>
            <w:vAlign w:val="center"/>
          </w:tcPr>
          <w:p w14:paraId="6139C1AC">
            <w:pPr>
              <w:spacing w:line="360" w:lineRule="auto"/>
              <w:rPr>
                <w:rFonts w:hint="eastAsia" w:ascii="宋体" w:hAnsi="宋体" w:eastAsia="宋体" w:cs="宋体"/>
                <w:sz w:val="24"/>
                <w:szCs w:val="24"/>
              </w:rPr>
            </w:pPr>
            <w:r>
              <w:rPr>
                <w:rFonts w:hint="eastAsia" w:ascii="宋体" w:hAnsi="宋体" w:eastAsia="宋体" w:cs="宋体"/>
                <w:sz w:val="24"/>
                <w:szCs w:val="24"/>
              </w:rPr>
              <w:t>电脑、投影仪、多媒体课件、教材</w:t>
            </w:r>
          </w:p>
        </w:tc>
      </w:tr>
      <w:tr w14:paraId="155526E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7AF83A1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教学设计</w:t>
            </w:r>
          </w:p>
        </w:tc>
        <w:tc>
          <w:tcPr>
            <w:tcW w:w="8904" w:type="dxa"/>
            <w:gridSpan w:val="2"/>
            <w:tcBorders>
              <w:bottom w:val="double" w:color="4472C4" w:themeColor="accent5" w:sz="4" w:space="0"/>
              <w:tl2br w:val="nil"/>
              <w:tr2bl w:val="nil"/>
            </w:tcBorders>
            <w:vAlign w:val="center"/>
          </w:tcPr>
          <w:p w14:paraId="2D4229AB">
            <w:pPr>
              <w:spacing w:line="360" w:lineRule="auto"/>
              <w:rPr>
                <w:rFonts w:hint="eastAsia" w:ascii="宋体" w:hAnsi="宋体" w:eastAsia="宋体" w:cs="宋体"/>
                <w:sz w:val="24"/>
                <w:szCs w:val="24"/>
              </w:rPr>
            </w:pPr>
            <w:r>
              <w:rPr>
                <w:rFonts w:hint="eastAsia" w:ascii="宋体" w:hAnsi="宋体" w:eastAsia="宋体" w:cs="宋体"/>
                <w:kern w:val="0"/>
                <w:sz w:val="24"/>
                <w:szCs w:val="24"/>
              </w:rPr>
              <w:t>第1节课：</w:t>
            </w:r>
            <w:r>
              <w:rPr>
                <w:rFonts w:hint="eastAsia" w:ascii="宋体" w:hAnsi="宋体" w:eastAsia="宋体" w:cs="宋体"/>
                <w:sz w:val="24"/>
                <w:szCs w:val="24"/>
              </w:rPr>
              <w:t>考勤（2min）--知识讲解（40min）--作业布置（3min）</w:t>
            </w:r>
          </w:p>
          <w:p w14:paraId="10478425">
            <w:pPr>
              <w:spacing w:line="360" w:lineRule="auto"/>
              <w:rPr>
                <w:rFonts w:hint="eastAsia" w:ascii="宋体" w:hAnsi="宋体" w:eastAsia="宋体" w:cs="宋体"/>
                <w:sz w:val="24"/>
                <w:szCs w:val="24"/>
              </w:rPr>
            </w:pPr>
            <w:r>
              <w:rPr>
                <w:rFonts w:hint="eastAsia" w:ascii="宋体" w:hAnsi="宋体" w:eastAsia="宋体" w:cs="宋体"/>
                <w:kern w:val="0"/>
                <w:sz w:val="24"/>
                <w:szCs w:val="24"/>
              </w:rPr>
              <w:t>第2节课：</w:t>
            </w:r>
            <w:r>
              <w:rPr>
                <w:rFonts w:hint="eastAsia" w:ascii="宋体" w:hAnsi="宋体" w:eastAsia="宋体" w:cs="宋体"/>
                <w:sz w:val="24"/>
                <w:szCs w:val="24"/>
              </w:rPr>
              <w:t>知识讲解（40min）--课堂小结（3min）--作业布置（2min）</w:t>
            </w:r>
          </w:p>
          <w:p w14:paraId="6B4C3E7A">
            <w:pPr>
              <w:spacing w:line="360" w:lineRule="auto"/>
              <w:rPr>
                <w:rFonts w:hint="eastAsia" w:ascii="宋体" w:hAnsi="宋体" w:eastAsia="宋体" w:cs="宋体"/>
                <w:sz w:val="24"/>
                <w:szCs w:val="24"/>
              </w:rPr>
            </w:pPr>
            <w:r>
              <w:rPr>
                <w:rFonts w:hint="eastAsia" w:ascii="宋体" w:hAnsi="宋体" w:eastAsia="宋体" w:cs="宋体"/>
                <w:kern w:val="0"/>
                <w:sz w:val="24"/>
                <w:szCs w:val="24"/>
              </w:rPr>
              <w:t>第3节课：</w:t>
            </w:r>
            <w:r>
              <w:rPr>
                <w:rFonts w:hint="eastAsia" w:ascii="宋体" w:hAnsi="宋体" w:eastAsia="宋体" w:cs="宋体"/>
                <w:sz w:val="24"/>
                <w:szCs w:val="24"/>
              </w:rPr>
              <w:t>知识讲解（40min）--课堂小结（3min）--作业布置（2min）</w:t>
            </w:r>
          </w:p>
          <w:p w14:paraId="4DD9F1D7">
            <w:pPr>
              <w:spacing w:line="360" w:lineRule="auto"/>
              <w:rPr>
                <w:rFonts w:hint="eastAsia" w:ascii="宋体" w:hAnsi="宋体" w:eastAsia="宋体" w:cs="宋体"/>
                <w:sz w:val="24"/>
                <w:szCs w:val="24"/>
              </w:rPr>
            </w:pPr>
            <w:r>
              <w:rPr>
                <w:rFonts w:hint="eastAsia" w:ascii="宋体" w:hAnsi="宋体" w:eastAsia="宋体" w:cs="宋体"/>
                <w:sz w:val="24"/>
                <w:szCs w:val="24"/>
              </w:rPr>
              <w:t>第4节课：知识讲解（40min）--课堂小结（3min）--作业布置（2min）</w:t>
            </w:r>
          </w:p>
          <w:p w14:paraId="4FAB73E5">
            <w:pPr>
              <w:spacing w:line="360" w:lineRule="auto"/>
              <w:rPr>
                <w:rFonts w:hint="eastAsia" w:ascii="宋体" w:hAnsi="宋体" w:eastAsia="宋体" w:cs="宋体"/>
                <w:sz w:val="24"/>
                <w:szCs w:val="24"/>
              </w:rPr>
            </w:pPr>
            <w:r>
              <w:rPr>
                <w:rFonts w:hint="eastAsia" w:ascii="宋体" w:hAnsi="宋体" w:eastAsia="宋体" w:cs="宋体"/>
                <w:kern w:val="0"/>
                <w:sz w:val="24"/>
                <w:szCs w:val="24"/>
              </w:rPr>
              <w:t>第5节课：</w:t>
            </w:r>
            <w:r>
              <w:rPr>
                <w:rFonts w:hint="eastAsia" w:ascii="宋体" w:hAnsi="宋体" w:eastAsia="宋体" w:cs="宋体"/>
                <w:sz w:val="24"/>
                <w:szCs w:val="24"/>
              </w:rPr>
              <w:t>知识讲解（40min）--课堂小结（3min）--作业布置（2min）</w:t>
            </w:r>
          </w:p>
          <w:p w14:paraId="511E2DCC">
            <w:pPr>
              <w:spacing w:line="360" w:lineRule="auto"/>
              <w:rPr>
                <w:rFonts w:hint="eastAsia" w:ascii="宋体" w:hAnsi="宋体" w:eastAsia="宋体" w:cs="宋体"/>
                <w:sz w:val="24"/>
                <w:szCs w:val="24"/>
              </w:rPr>
            </w:pPr>
            <w:r>
              <w:rPr>
                <w:rFonts w:hint="eastAsia" w:ascii="宋体" w:hAnsi="宋体" w:eastAsia="宋体" w:cs="宋体"/>
                <w:sz w:val="24"/>
                <w:szCs w:val="24"/>
              </w:rPr>
              <w:t>第6节课：知识讲解（40min）--课堂小结（3min）--作业布置（2min）</w:t>
            </w:r>
          </w:p>
          <w:p w14:paraId="56DCCA59">
            <w:pPr>
              <w:spacing w:line="360" w:lineRule="auto"/>
              <w:rPr>
                <w:rFonts w:hint="eastAsia" w:ascii="宋体" w:hAnsi="宋体" w:eastAsia="宋体" w:cs="宋体"/>
                <w:sz w:val="24"/>
                <w:szCs w:val="24"/>
              </w:rPr>
            </w:pPr>
            <w:r>
              <w:rPr>
                <w:rFonts w:hint="eastAsia" w:ascii="宋体" w:hAnsi="宋体" w:eastAsia="宋体" w:cs="宋体"/>
                <w:kern w:val="0"/>
                <w:sz w:val="24"/>
                <w:szCs w:val="24"/>
              </w:rPr>
              <w:t>第7节课：</w:t>
            </w:r>
            <w:r>
              <w:rPr>
                <w:rFonts w:hint="eastAsia" w:ascii="宋体" w:hAnsi="宋体" w:eastAsia="宋体" w:cs="宋体"/>
                <w:sz w:val="24"/>
                <w:szCs w:val="24"/>
              </w:rPr>
              <w:t>知识讲解（40min）--课堂小结（3min）--作业布置（2min）</w:t>
            </w:r>
          </w:p>
          <w:p w14:paraId="231E89E1">
            <w:pPr>
              <w:spacing w:line="360" w:lineRule="auto"/>
              <w:rPr>
                <w:rFonts w:hint="eastAsia" w:ascii="宋体" w:hAnsi="宋体" w:eastAsia="宋体" w:cs="宋体"/>
                <w:sz w:val="24"/>
                <w:szCs w:val="24"/>
              </w:rPr>
            </w:pPr>
            <w:r>
              <w:rPr>
                <w:rFonts w:hint="eastAsia" w:ascii="宋体" w:hAnsi="宋体" w:eastAsia="宋体" w:cs="宋体"/>
                <w:kern w:val="0"/>
                <w:sz w:val="24"/>
                <w:szCs w:val="24"/>
              </w:rPr>
              <w:t>第8节课：</w:t>
            </w:r>
            <w:r>
              <w:rPr>
                <w:rFonts w:hint="eastAsia" w:ascii="宋体" w:hAnsi="宋体" w:eastAsia="宋体" w:cs="宋体"/>
                <w:sz w:val="24"/>
                <w:szCs w:val="24"/>
              </w:rPr>
              <w:t>知识讲解（40min）--课堂小结（3min）--作业布置（2min）</w:t>
            </w:r>
          </w:p>
          <w:p w14:paraId="7DB1B0A4">
            <w:pPr>
              <w:spacing w:line="360" w:lineRule="auto"/>
              <w:rPr>
                <w:rFonts w:hint="eastAsia" w:ascii="宋体" w:hAnsi="宋体" w:eastAsia="宋体" w:cs="宋体"/>
                <w:sz w:val="24"/>
                <w:szCs w:val="24"/>
              </w:rPr>
            </w:pPr>
            <w:r>
              <w:rPr>
                <w:rFonts w:hint="eastAsia" w:ascii="宋体" w:hAnsi="宋体" w:eastAsia="宋体" w:cs="宋体"/>
                <w:sz w:val="24"/>
                <w:szCs w:val="24"/>
              </w:rPr>
              <w:t>第9节课：知识讲解（40min）--课堂小结（3min）--作业布置（2min）</w:t>
            </w:r>
          </w:p>
          <w:p w14:paraId="365EF00F">
            <w:pPr>
              <w:spacing w:line="360" w:lineRule="auto"/>
              <w:rPr>
                <w:rFonts w:hint="eastAsia" w:ascii="宋体" w:hAnsi="宋体" w:eastAsia="宋体" w:cs="宋体"/>
                <w:sz w:val="24"/>
                <w:szCs w:val="24"/>
              </w:rPr>
            </w:pPr>
            <w:r>
              <w:rPr>
                <w:rFonts w:hint="eastAsia" w:ascii="宋体" w:hAnsi="宋体" w:eastAsia="宋体" w:cs="宋体"/>
                <w:kern w:val="0"/>
                <w:sz w:val="24"/>
                <w:szCs w:val="24"/>
              </w:rPr>
              <w:t>第10节课：</w:t>
            </w:r>
            <w:r>
              <w:rPr>
                <w:rFonts w:hint="eastAsia" w:ascii="宋体" w:hAnsi="宋体" w:eastAsia="宋体" w:cs="宋体"/>
                <w:sz w:val="24"/>
                <w:szCs w:val="24"/>
              </w:rPr>
              <w:t>知识讲解（40min）--课堂小结（3min）--作业布置（2min）</w:t>
            </w:r>
          </w:p>
          <w:p w14:paraId="76E06F7C">
            <w:pPr>
              <w:spacing w:line="360" w:lineRule="auto"/>
              <w:rPr>
                <w:rFonts w:hint="eastAsia" w:ascii="宋体" w:hAnsi="宋体" w:eastAsia="宋体" w:cs="宋体"/>
                <w:sz w:val="24"/>
                <w:szCs w:val="24"/>
              </w:rPr>
            </w:pPr>
            <w:r>
              <w:rPr>
                <w:rFonts w:hint="eastAsia" w:ascii="宋体" w:hAnsi="宋体" w:eastAsia="宋体" w:cs="宋体"/>
                <w:sz w:val="24"/>
                <w:szCs w:val="24"/>
              </w:rPr>
              <w:t>第11节课：知识讲解（40min）--课堂小结（3min）--作业布置（2min）</w:t>
            </w:r>
          </w:p>
          <w:p w14:paraId="2BB33EB5">
            <w:pPr>
              <w:spacing w:line="360" w:lineRule="auto"/>
              <w:rPr>
                <w:rFonts w:hint="eastAsia" w:ascii="宋体" w:hAnsi="宋体" w:eastAsia="宋体" w:cs="宋体"/>
                <w:sz w:val="24"/>
                <w:szCs w:val="24"/>
              </w:rPr>
            </w:pPr>
            <w:r>
              <w:rPr>
                <w:rFonts w:hint="eastAsia" w:ascii="宋体" w:hAnsi="宋体" w:eastAsia="宋体" w:cs="宋体"/>
                <w:kern w:val="0"/>
                <w:sz w:val="24"/>
                <w:szCs w:val="24"/>
              </w:rPr>
              <w:t>第12节课：</w:t>
            </w:r>
            <w:r>
              <w:rPr>
                <w:rFonts w:hint="eastAsia" w:ascii="宋体" w:hAnsi="宋体" w:eastAsia="宋体" w:cs="宋体"/>
                <w:sz w:val="24"/>
                <w:szCs w:val="24"/>
              </w:rPr>
              <w:t>知识讲解（40min）--课堂小结（3min）--作业布置（2min）</w:t>
            </w:r>
          </w:p>
          <w:p w14:paraId="45CD2961">
            <w:pPr>
              <w:spacing w:line="360" w:lineRule="auto"/>
              <w:rPr>
                <w:rFonts w:hint="eastAsia" w:ascii="宋体" w:hAnsi="宋体" w:eastAsia="宋体" w:cs="宋体"/>
                <w:sz w:val="24"/>
                <w:szCs w:val="24"/>
              </w:rPr>
            </w:pPr>
            <w:r>
              <w:rPr>
                <w:rFonts w:hint="eastAsia" w:ascii="宋体" w:hAnsi="宋体" w:eastAsia="宋体" w:cs="宋体"/>
                <w:kern w:val="0"/>
                <w:sz w:val="24"/>
                <w:szCs w:val="24"/>
              </w:rPr>
              <w:t>第13节课：</w:t>
            </w:r>
            <w:r>
              <w:rPr>
                <w:rFonts w:hint="eastAsia" w:ascii="宋体" w:hAnsi="宋体" w:eastAsia="宋体" w:cs="宋体"/>
                <w:sz w:val="24"/>
                <w:szCs w:val="24"/>
              </w:rPr>
              <w:t>知识讲解（40min）--课堂小结（3min）--作业布置（2min）</w:t>
            </w:r>
          </w:p>
          <w:p w14:paraId="3032E22D">
            <w:pPr>
              <w:spacing w:line="360" w:lineRule="auto"/>
              <w:rPr>
                <w:rFonts w:hint="eastAsia" w:ascii="宋体" w:hAnsi="宋体" w:eastAsia="宋体" w:cs="宋体"/>
                <w:sz w:val="24"/>
                <w:szCs w:val="24"/>
              </w:rPr>
            </w:pPr>
            <w:r>
              <w:rPr>
                <w:rFonts w:hint="eastAsia" w:ascii="宋体" w:hAnsi="宋体" w:eastAsia="宋体" w:cs="宋体"/>
                <w:sz w:val="24"/>
                <w:szCs w:val="24"/>
              </w:rPr>
              <w:t>第14节课：知识讲解（40min）--课堂小结（3min）--作业布置（2min）</w:t>
            </w:r>
          </w:p>
          <w:p w14:paraId="3977C1F5">
            <w:pPr>
              <w:spacing w:line="360" w:lineRule="auto"/>
              <w:rPr>
                <w:rFonts w:hint="eastAsia" w:ascii="宋体" w:hAnsi="宋体" w:eastAsia="宋体" w:cs="宋体"/>
                <w:sz w:val="24"/>
                <w:szCs w:val="24"/>
              </w:rPr>
            </w:pPr>
            <w:r>
              <w:rPr>
                <w:rFonts w:hint="eastAsia" w:ascii="宋体" w:hAnsi="宋体" w:eastAsia="宋体" w:cs="宋体"/>
                <w:kern w:val="0"/>
                <w:sz w:val="24"/>
                <w:szCs w:val="24"/>
              </w:rPr>
              <w:t>第15节课：</w:t>
            </w:r>
            <w:r>
              <w:rPr>
                <w:rFonts w:hint="eastAsia" w:ascii="宋体" w:hAnsi="宋体" w:eastAsia="宋体" w:cs="宋体"/>
                <w:sz w:val="24"/>
                <w:szCs w:val="24"/>
              </w:rPr>
              <w:t>知识讲解（40min）--课堂小结（3min）--作业布置（2min）</w:t>
            </w:r>
          </w:p>
          <w:p w14:paraId="50864B1B">
            <w:pPr>
              <w:spacing w:line="360" w:lineRule="auto"/>
              <w:rPr>
                <w:rFonts w:hint="eastAsia" w:ascii="宋体" w:hAnsi="宋体" w:eastAsia="宋体" w:cs="宋体"/>
                <w:sz w:val="24"/>
                <w:szCs w:val="24"/>
              </w:rPr>
            </w:pPr>
            <w:r>
              <w:rPr>
                <w:rFonts w:hint="eastAsia" w:ascii="宋体" w:hAnsi="宋体" w:eastAsia="宋体" w:cs="宋体"/>
                <w:sz w:val="24"/>
                <w:szCs w:val="24"/>
              </w:rPr>
              <w:t>第16节课：知识讲解（40min）--课堂小结（3min）--作业布置（2min）</w:t>
            </w:r>
          </w:p>
        </w:tc>
      </w:tr>
      <w:tr w14:paraId="5075280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43C15DA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color w:val="FFFFFF" w:themeColor="background1"/>
                <w:sz w:val="24"/>
                <w:szCs w:val="24"/>
                <w14:textFill>
                  <w14:solidFill>
                    <w14:schemeClr w14:val="bg1"/>
                  </w14:solidFill>
                </w14:textFill>
              </w:rPr>
            </w:pPr>
            <w:r>
              <w:rPr>
                <w:rFonts w:hint="eastAsia" w:ascii="宋体" w:hAnsi="宋体" w:eastAsia="宋体" w:cs="宋体"/>
                <w:b/>
                <w:bCs/>
                <w:color w:val="FFFFFF" w:themeColor="background1"/>
                <w:sz w:val="24"/>
                <w:szCs w:val="24"/>
                <w14:textFill>
                  <w14:solidFill>
                    <w14:schemeClr w14:val="bg1"/>
                  </w14:solidFill>
                </w14:textFill>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332DE224">
            <w:pPr>
              <w:spacing w:line="360" w:lineRule="auto"/>
              <w:ind w:firstLine="440"/>
              <w:jc w:val="center"/>
              <w:rPr>
                <w:rFonts w:hint="eastAsia" w:ascii="宋体" w:hAnsi="宋体" w:eastAsia="宋体" w:cs="宋体"/>
                <w:b w:val="0"/>
                <w:color w:val="FFFFFF" w:themeColor="background1"/>
                <w:sz w:val="24"/>
                <w:szCs w:val="24"/>
                <w14:textFill>
                  <w14:solidFill>
                    <w14:schemeClr w14:val="bg1"/>
                  </w14:solidFill>
                </w14:textFill>
              </w:rPr>
            </w:pPr>
            <w:r>
              <w:rPr>
                <w:rFonts w:hint="eastAsia" w:ascii="宋体" w:hAnsi="宋体" w:eastAsia="宋体" w:cs="宋体"/>
                <w:bCs w:val="0"/>
                <w:color w:val="FFFFFF" w:themeColor="background1"/>
                <w:sz w:val="24"/>
                <w:szCs w:val="24"/>
                <w14:textFill>
                  <w14:solidFill>
                    <w14:schemeClr w14:val="bg1"/>
                  </w14:solidFill>
                </w14:textFill>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792B224A">
            <w:pPr>
              <w:spacing w:line="360" w:lineRule="auto"/>
              <w:ind w:firstLine="440"/>
              <w:jc w:val="center"/>
              <w:rPr>
                <w:rFonts w:hint="eastAsia" w:ascii="宋体" w:hAnsi="宋体" w:eastAsia="宋体" w:cs="宋体"/>
                <w:b w:val="0"/>
                <w:color w:val="FFFFFF" w:themeColor="background1"/>
                <w:sz w:val="24"/>
                <w:szCs w:val="24"/>
                <w14:textFill>
                  <w14:solidFill>
                    <w14:schemeClr w14:val="bg1"/>
                  </w14:solidFill>
                </w14:textFill>
              </w:rPr>
            </w:pPr>
            <w:r>
              <w:rPr>
                <w:rFonts w:hint="eastAsia" w:ascii="宋体" w:hAnsi="宋体" w:eastAsia="宋体" w:cs="宋体"/>
                <w:bCs w:val="0"/>
                <w:color w:val="FFFFFF" w:themeColor="background1"/>
                <w:sz w:val="24"/>
                <w:szCs w:val="24"/>
                <w14:textFill>
                  <w14:solidFill>
                    <w14:schemeClr w14:val="bg1"/>
                  </w14:solidFill>
                </w14:textFill>
              </w:rPr>
              <w:t>设计意图</w:t>
            </w:r>
          </w:p>
        </w:tc>
      </w:tr>
      <w:tr w14:paraId="219ABE1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6BEFDFB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考勤</w:t>
            </w:r>
          </w:p>
          <w:p w14:paraId="5448061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（2min）</w:t>
            </w:r>
          </w:p>
        </w:tc>
        <w:tc>
          <w:tcPr>
            <w:tcW w:w="7208" w:type="dxa"/>
            <w:tcBorders>
              <w:top w:val="double" w:color="4472C4" w:themeColor="accent5" w:sz="4" w:space="0"/>
              <w:tl2br w:val="nil"/>
              <w:tr2bl w:val="nil"/>
            </w:tcBorders>
            <w:vAlign w:val="center"/>
          </w:tcPr>
          <w:p w14:paraId="2040E776">
            <w:pPr>
              <w:spacing w:line="360" w:lineRule="auto"/>
              <w:rPr>
                <w:rFonts w:hint="eastAsia" w:ascii="宋体" w:hAnsi="宋体" w:eastAsia="宋体" w:cs="宋体"/>
                <w:color w:val="C00000"/>
                <w:sz w:val="24"/>
                <w:szCs w:val="24"/>
              </w:rPr>
            </w:pPr>
            <w:r>
              <w:rPr>
                <w:rFonts w:hint="eastAsia" w:ascii="宋体" w:hAnsi="宋体" w:eastAsia="宋体" w:cs="宋体"/>
                <w:color w:val="C00000"/>
                <w:sz w:val="24"/>
                <w:szCs w:val="24"/>
              </w:rPr>
              <w:t>■【教师】清点上课人数，记录好考勤</w:t>
            </w:r>
          </w:p>
          <w:p w14:paraId="0E7B6935">
            <w:pPr>
              <w:spacing w:line="360" w:lineRule="auto"/>
              <w:rPr>
                <w:rFonts w:hint="eastAsia" w:ascii="宋体" w:hAnsi="宋体" w:eastAsia="宋体" w:cs="宋体"/>
                <w:sz w:val="24"/>
                <w:szCs w:val="24"/>
              </w:rPr>
            </w:pPr>
            <w:r>
              <w:rPr>
                <w:rFonts w:hint="eastAsia" w:ascii="宋体" w:hAnsi="宋体" w:eastAsia="宋体" w:cs="宋体"/>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155AD825">
            <w:pPr>
              <w:spacing w:line="360" w:lineRule="auto"/>
              <w:ind w:firstLine="440"/>
              <w:jc w:val="center"/>
              <w:rPr>
                <w:rFonts w:hint="eastAsia" w:ascii="宋体" w:hAnsi="宋体" w:eastAsia="宋体" w:cs="宋体"/>
                <w:sz w:val="24"/>
                <w:szCs w:val="24"/>
              </w:rPr>
            </w:pPr>
            <w:r>
              <w:rPr>
                <w:rFonts w:hint="eastAsia" w:ascii="宋体" w:hAnsi="宋体" w:eastAsia="宋体" w:cs="宋体"/>
                <w:sz w:val="24"/>
                <w:szCs w:val="24"/>
              </w:rPr>
              <w:t>培养学生的组织纪律性,掌握学生的出勤情况</w:t>
            </w:r>
          </w:p>
        </w:tc>
      </w:tr>
      <w:tr w14:paraId="23837AB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67AF63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6865E3E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l2br w:val="nil"/>
              <w:tr2bl w:val="nil"/>
            </w:tcBorders>
            <w:vAlign w:val="center"/>
          </w:tcPr>
          <w:p w14:paraId="3D3CC747">
            <w:pPr>
              <w:widowControl/>
              <w:spacing w:line="360" w:lineRule="auto"/>
              <w:rPr>
                <w:rFonts w:hint="eastAsia" w:ascii="宋体" w:hAnsi="宋体" w:eastAsia="宋体" w:cs="宋体"/>
                <w:b w:val="0"/>
                <w:color w:val="C00000"/>
                <w:sz w:val="24"/>
                <w:szCs w:val="24"/>
              </w:rPr>
            </w:pPr>
            <w:r>
              <w:rPr>
                <w:rFonts w:hint="eastAsia" w:ascii="宋体" w:hAnsi="宋体" w:eastAsia="宋体" w:cs="宋体"/>
                <w:color w:val="C00000"/>
                <w:sz w:val="24"/>
                <w:szCs w:val="24"/>
              </w:rPr>
              <w:t>【教师】</w:t>
            </w:r>
            <w:r>
              <w:rPr>
                <w:rFonts w:hint="eastAsia" w:ascii="宋体" w:hAnsi="宋体" w:eastAsia="宋体" w:cs="宋体"/>
                <w:b w:val="0"/>
                <w:color w:val="C00000"/>
                <w:sz w:val="24"/>
                <w:szCs w:val="24"/>
              </w:rPr>
              <w:t>展示脉管系统标本模型</w:t>
            </w:r>
          </w:p>
          <w:p w14:paraId="2238649A">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一、概述 </w:t>
            </w:r>
          </w:p>
          <w:p w14:paraId="2B686266">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（一）心血管系统的组成及功能 </w:t>
            </w:r>
          </w:p>
          <w:p w14:paraId="6DD9BDC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心血管系统（cardiovascular system）由心、动脉、毛细血管和静脉组成。 </w:t>
            </w:r>
          </w:p>
          <w:p w14:paraId="293CE75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心（heart）</w:t>
            </w:r>
            <w:r>
              <w:rPr>
                <w:rFonts w:hint="eastAsia" w:ascii="宋体" w:hAnsi="宋体" w:eastAsia="宋体" w:cs="宋体"/>
                <w:b w:val="0"/>
                <w:sz w:val="24"/>
                <w:szCs w:val="24"/>
              </w:rPr>
              <w:t xml:space="preserve"> 心是心血管系统的动力“泵”。心是中空的肌性器官，内部借房间隔和室间隔分为互不相通的两半，即左半心和右半心。每侧半心又分为上方的心房和下方的心室，故心有左心房、左心室、右心房和右心室 4 个腔。同侧心房和心室借房室口相通，心室借动脉口与动脉相通，心房与静脉相连。在房室口和动脉口处均有瓣膜，它们的功能就像阀门一样，可顺血流开放，逆血流关闭，以保证血液在心腔内的定向流动。 </w:t>
            </w:r>
          </w:p>
          <w:p w14:paraId="73668DD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在神经、体液的调节下，心有节律地收缩和舒张，不停地将血液从静脉吸入，由动脉射出，使血液在心血管内不停地循环，终生不止。 </w:t>
            </w:r>
          </w:p>
          <w:p w14:paraId="0A4BCE6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2.动脉（artery）</w:t>
            </w:r>
            <w:r>
              <w:rPr>
                <w:rFonts w:hint="eastAsia" w:ascii="宋体" w:hAnsi="宋体" w:eastAsia="宋体" w:cs="宋体"/>
                <w:b w:val="0"/>
                <w:sz w:val="24"/>
                <w:szCs w:val="24"/>
              </w:rPr>
              <w:t xml:space="preserve"> 动脉是由心室发出导血离心的血管，在行程中不断分支，愈分愈细，最后移行为毛细血管。动脉管壁较厚，具有一定的弹性，可随心的舒缩、血压的高低而明显地搏动，称动脉脉搏，用手指在体表可触摸到一些动脉的脉搏。临床上常以此作为诊脉点和压迫止血点。 </w:t>
            </w:r>
          </w:p>
          <w:p w14:paraId="6CAFF75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 毛细血管（capillary）</w:t>
            </w:r>
            <w:r>
              <w:rPr>
                <w:rFonts w:hint="eastAsia" w:ascii="宋体" w:hAnsi="宋体" w:eastAsia="宋体" w:cs="宋体"/>
                <w:b w:val="0"/>
                <w:sz w:val="24"/>
                <w:szCs w:val="24"/>
              </w:rPr>
              <w:t xml:space="preserve"> 毛细血管是连于动脉和静脉之间的细小血管，管壁薄，管径 6 ～ 9μm。毛细血管彼此吻合成网，除软骨、角膜、晶状体、毛发、牙釉质和被覆上皮外，遍布全身各处。毛细血管是血液和组织之间进行物质交换的部位。 </w:t>
            </w:r>
          </w:p>
          <w:p w14:paraId="55BBAD9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4. 静脉（vein）</w:t>
            </w:r>
            <w:r>
              <w:rPr>
                <w:rFonts w:hint="eastAsia" w:ascii="宋体" w:hAnsi="宋体" w:eastAsia="宋体" w:cs="宋体"/>
                <w:b w:val="0"/>
                <w:sz w:val="24"/>
                <w:szCs w:val="24"/>
              </w:rPr>
              <w:t xml:space="preserve"> 静脉是导血回心的血管。静脉起始于毛细血管静脉端，在输送血液回心过程中，小静脉逐渐汇合、变粗，最终汇集成大静脉连于左心房和右心房。 </w:t>
            </w:r>
          </w:p>
          <w:p w14:paraId="5B772908">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（二）血液循环的途径 </w:t>
            </w:r>
          </w:p>
          <w:p w14:paraId="48B301C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血液由心室流经动脉、毛细血管、静脉又返回心房，周而复始地循环流动，称为血液循环（blood circulation）。根据血液循环流经的途径不同，可分为体循环和肺循环。 </w:t>
            </w:r>
          </w:p>
          <w:p w14:paraId="359EFFE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体循环（systemic circulation）</w:t>
            </w:r>
            <w:r>
              <w:rPr>
                <w:rFonts w:hint="eastAsia" w:ascii="宋体" w:hAnsi="宋体" w:eastAsia="宋体" w:cs="宋体"/>
                <w:b w:val="0"/>
                <w:sz w:val="24"/>
                <w:szCs w:val="24"/>
              </w:rPr>
              <w:t xml:space="preserve"> 体循环又称大循环，血液由左心室射出，经主动脉及其分支到达全身毛细血管网，血液中的氧和营养物质透过毛细血管壁进入组织，同时组织在代谢过程中产生的废物和二氧化碳透过毛细血管壁进入血液。这样，鲜红的动脉血转变成暗红色的静脉血，再通过各级静脉，最后经上腔静脉、下腔静脉及冠状窦回流入右心房。体循环的特点是流程长，流经范围广，其主要功能是以动脉血滋养全身各器官、组织和细胞，并将全身各部的代谢产物和二氧化碳运回心。 </w:t>
            </w:r>
          </w:p>
          <w:p w14:paraId="6BAD360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由体循环回流入右心房的血液，经右房室口流入右心室，接续肺循环。</w:t>
            </w:r>
          </w:p>
          <w:p w14:paraId="4F8331C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肺循环（pulmonary circulation）</w:t>
            </w:r>
            <w:r>
              <w:rPr>
                <w:rFonts w:hint="eastAsia" w:ascii="宋体" w:hAnsi="宋体" w:eastAsia="宋体" w:cs="宋体"/>
                <w:b w:val="0"/>
                <w:sz w:val="24"/>
                <w:szCs w:val="24"/>
              </w:rPr>
              <w:t xml:space="preserve"> 肺循环又称小循环，血液由右心室射出，经肺动脉干及其各级分支到达肺泡毛细血管网，经气体交换后，血液由暗红色的静脉血转变成鲜红色的动脉血，最后经肺静脉回流入左心房。 </w:t>
            </w:r>
          </w:p>
          <w:p w14:paraId="3DE68F1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肺循环的特点是流程短，只经过肺，其主要功能是为血液加氧并排出二氧化碳。由肺循环返回左心房的动脉血，再经左房室口流入左心室，接续体循环。 </w:t>
            </w:r>
          </w:p>
          <w:p w14:paraId="10AA8B12">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（三）血管的吻合及侧支循环 </w:t>
            </w:r>
          </w:p>
          <w:p w14:paraId="04822F1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人体的血管除借动脉、毛细血管、静脉相通连外，在动脉与动脉之间，静脉与静脉之间，甚至动脉、静脉之间均可借细小的吻合管形成血管吻合，这些血管吻合具有一定的生理意义。 </w:t>
            </w:r>
          </w:p>
          <w:p w14:paraId="5332B38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动脉间吻合</w:t>
            </w:r>
            <w:r>
              <w:rPr>
                <w:rFonts w:hint="eastAsia" w:ascii="宋体" w:hAnsi="宋体" w:eastAsia="宋体" w:cs="宋体"/>
                <w:b w:val="0"/>
                <w:sz w:val="24"/>
                <w:szCs w:val="24"/>
              </w:rPr>
              <w:t xml:space="preserve"> 人体内许多部位两条动脉干之间可借交通支相连（如脑底动脉之间），在经常活动或易受压部位，其邻近的多条动脉分支常相互吻合成动脉网（如关节网），在经常改变形态的器官，两动脉末端或其分支可直接吻合成动脉弓（如手、胃肠的动脉弓等）。这些吻合都有缩短循环时间和调节血流量的作用。 </w:t>
            </w:r>
          </w:p>
          <w:p w14:paraId="586B9B3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静脉间吻合</w:t>
            </w:r>
            <w:r>
              <w:rPr>
                <w:rFonts w:hint="eastAsia" w:ascii="宋体" w:hAnsi="宋体" w:eastAsia="宋体" w:cs="宋体"/>
                <w:b w:val="0"/>
                <w:sz w:val="24"/>
                <w:szCs w:val="24"/>
              </w:rPr>
              <w:t xml:space="preserve"> 静脉间的吻合远比动脉丰富，除具有和动脉相似的吻合形成外，在浅静脉之间常吻合成静脉网，而在深静脉之间吻合成静脉丛，以保证脏器扩大或腔壁受挤压时血流仍然畅通。</w:t>
            </w:r>
          </w:p>
          <w:p w14:paraId="1046427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 动静脉吻合</w:t>
            </w:r>
            <w:r>
              <w:rPr>
                <w:rFonts w:hint="eastAsia" w:ascii="宋体" w:hAnsi="宋体" w:eastAsia="宋体" w:cs="宋体"/>
                <w:b w:val="0"/>
                <w:sz w:val="24"/>
                <w:szCs w:val="24"/>
              </w:rPr>
              <w:t xml:space="preserve"> 在体内的许多部位，如指尖、消化管黏膜、鼻、唇、外耳皮肤、生殖器勃起组织等处，小动脉和小静脉之间借血管支直接交连，称为动静脉吻合。这种吻合有缩短循环途径、调节局部血流量和局部温度的作用。 </w:t>
            </w:r>
          </w:p>
          <w:p w14:paraId="43537F0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4. 侧支吻合</w:t>
            </w:r>
            <w:r>
              <w:rPr>
                <w:rFonts w:hint="eastAsia" w:ascii="宋体" w:hAnsi="宋体" w:eastAsia="宋体" w:cs="宋体"/>
                <w:b w:val="0"/>
                <w:sz w:val="24"/>
                <w:szCs w:val="24"/>
              </w:rPr>
              <w:t xml:space="preserve"> 有些较大的血管在行进中常发出与主干平行的侧副支，它可与同一主干远侧发出的返支或另一主干的侧副支相吻合，称侧支吻合。正常情况下，侧副支比较细小，但当主干阻塞时，侧副支逐渐增粗变大，代替主干发挥输送血液的作用，使原分布区域得到血液供应。这种通过侧支建立的循环称侧支循环（colleteral circulation），它对保证器官在病理情况下的血液供应和临床应用均有重要意义。</w:t>
            </w:r>
          </w:p>
          <w:p w14:paraId="0CCD718C">
            <w:pPr>
              <w:widowControl/>
              <w:spacing w:line="360" w:lineRule="auto"/>
              <w:rPr>
                <w:rFonts w:hint="eastAsia" w:ascii="宋体" w:hAnsi="宋体" w:eastAsia="宋体" w:cs="宋体"/>
                <w:b w:val="0"/>
                <w:bCs w:val="0"/>
                <w:sz w:val="24"/>
                <w:szCs w:val="24"/>
              </w:rPr>
            </w:pPr>
          </w:p>
          <w:p w14:paraId="1CD23C87">
            <w:pPr>
              <w:autoSpaceDE w:val="0"/>
              <w:spacing w:line="360" w:lineRule="auto"/>
              <w:ind w:firstLine="440"/>
              <w:rPr>
                <w:rFonts w:hint="eastAsia" w:ascii="宋体" w:hAnsi="宋体" w:eastAsia="宋体" w:cs="宋体"/>
                <w:b w:val="0"/>
                <w:sz w:val="24"/>
                <w:szCs w:val="24"/>
              </w:rPr>
            </w:pPr>
            <w:r>
              <w:rPr>
                <w:rFonts w:hint="eastAsia" w:ascii="宋体" w:hAnsi="宋体" w:eastAsia="宋体" w:cs="宋体"/>
                <w:color w:val="538135"/>
                <w:sz w:val="24"/>
                <w:szCs w:val="24"/>
              </w:rPr>
              <w:t>【学生】思考、讨论。</w:t>
            </w:r>
          </w:p>
        </w:tc>
        <w:tc>
          <w:tcPr>
            <w:tcW w:w="1696" w:type="dxa"/>
            <w:tcBorders>
              <w:tl2br w:val="nil"/>
              <w:tr2bl w:val="nil"/>
            </w:tcBorders>
            <w:vAlign w:val="center"/>
          </w:tcPr>
          <w:p w14:paraId="691C3B80">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展示脉管系统模型，让学生更加仔细的阅读，从而激发学生的学习欲望。</w:t>
            </w:r>
          </w:p>
        </w:tc>
      </w:tr>
      <w:tr w14:paraId="5B3C699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7A70D2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作业布置（3min）</w:t>
            </w:r>
          </w:p>
        </w:tc>
        <w:tc>
          <w:tcPr>
            <w:tcW w:w="7208" w:type="dxa"/>
            <w:tcBorders>
              <w:tl2br w:val="nil"/>
              <w:tr2bl w:val="nil"/>
            </w:tcBorders>
            <w:vAlign w:val="center"/>
          </w:tcPr>
          <w:p w14:paraId="78B0FA9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布置课后作业</w:t>
            </w:r>
          </w:p>
          <w:p w14:paraId="689753C1">
            <w:pPr>
              <w:spacing w:line="360" w:lineRule="auto"/>
              <w:ind w:firstLine="480" w:firstLineChars="200"/>
              <w:rPr>
                <w:rFonts w:hint="eastAsia" w:ascii="宋体" w:hAnsi="宋体" w:eastAsia="宋体" w:cs="宋体"/>
                <w:bCs w:val="0"/>
                <w:sz w:val="24"/>
                <w:szCs w:val="24"/>
              </w:rPr>
            </w:pPr>
            <w:r>
              <w:rPr>
                <w:rFonts w:hint="eastAsia" w:ascii="宋体" w:hAnsi="宋体" w:eastAsia="宋体" w:cs="宋体"/>
                <w:sz w:val="24"/>
                <w:szCs w:val="24"/>
              </w:rPr>
              <w:t>简述血液循环。</w:t>
            </w:r>
          </w:p>
        </w:tc>
        <w:tc>
          <w:tcPr>
            <w:tcW w:w="1696" w:type="dxa"/>
            <w:tcBorders>
              <w:tl2br w:val="nil"/>
              <w:tr2bl w:val="nil"/>
            </w:tcBorders>
            <w:vAlign w:val="center"/>
          </w:tcPr>
          <w:p w14:paraId="6856BCE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15088AD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ADEE88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49DE142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l2br w:val="nil"/>
              <w:tr2bl w:val="nil"/>
            </w:tcBorders>
            <w:vAlign w:val="center"/>
          </w:tcPr>
          <w:p w14:paraId="31349C26">
            <w:pPr>
              <w:spacing w:line="360" w:lineRule="auto"/>
              <w:ind w:firstLine="440"/>
              <w:rPr>
                <w:rFonts w:hint="eastAsia" w:ascii="宋体" w:hAnsi="宋体" w:eastAsia="宋体" w:cs="宋体"/>
                <w:b w:val="0"/>
                <w:color w:val="0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展示脉管系统标本模型</w:t>
            </w:r>
          </w:p>
          <w:p w14:paraId="03413CC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 （四）血管壁的微细结构 </w:t>
            </w:r>
          </w:p>
          <w:p w14:paraId="28D85E7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血管分动脉、静脉和毛细血管三类。根据管径的大小，动脉和静脉又都可以分为大、中、小三级，但在形态结构上三级之间并无明显的界限，而是逐渐移行的。大动脉是指接近心的动脉，管径最粗，如主动脉和肺动脉等；管径小于 1mm 的动脉属小动脉，其中接近毛细血管的小动脉称微动脉；管径介于大动脉、小动脉之间的属中动脉，如桡动脉和尺动脉等。大静脉的管径大于 10mm，如上腔静脉和下腔静脉等；管径小于 1mm 的静脉属小静脉，其中与毛细血管相连的小静脉称微静脉；管径介于大静脉、小静脉之间的属中静脉。 </w:t>
            </w:r>
          </w:p>
          <w:p w14:paraId="5205065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动脉</w:t>
            </w:r>
            <w:r>
              <w:rPr>
                <w:rFonts w:hint="eastAsia" w:ascii="宋体" w:hAnsi="宋体" w:eastAsia="宋体" w:cs="宋体"/>
                <w:b w:val="0"/>
                <w:sz w:val="24"/>
                <w:szCs w:val="24"/>
              </w:rPr>
              <w:t xml:space="preserve"> 动脉管壁较厚，可分为内膜、中膜和外膜 3 层。 </w:t>
            </w:r>
          </w:p>
          <w:p w14:paraId="04AE317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（1）内膜（tunica intima）：内膜位于管壁的最内层，最薄，由内皮、内皮下层、内弹性膜构成。内皮的游离面光滑，可减少血液流动的阻力。内膜邻接中膜处，弹性纤维发达，形成内弹性膜。中动脉的内弹性膜最为明显。 </w:t>
            </w:r>
          </w:p>
          <w:p w14:paraId="60D706A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（2）中膜（tunica media）：中膜最厚，由平滑肌和弹性纤维等构成。大动脉的中膜以弹性纤维为主，故其管壁有较大的弹性，因而大动脉也称弹性动脉（elastic artery）。当心室射血时，大动脉略扩张；射血停止时，大动脉可借弹性回缩，推动血管内的血液持续流动。中动脉、小动脉的中膜以平滑肌为主，故中动脉、小动脉也称肌性动脉（muscular artery）。平滑肌呈环形排列，中动脉的肌层较发达，小动脉的较薄弱。 </w:t>
            </w:r>
          </w:p>
          <w:p w14:paraId="5179638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小动脉平滑肌的舒缩，不仅可明显改变血管的口径，影响其灌流器官的血流量，而且可改变血流的外周阻力，影响血压。</w:t>
            </w:r>
          </w:p>
          <w:p w14:paraId="3F1177A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（3）外膜（tunica adventitia）：外膜较厚，由结缔组织构成，内有血管和神经。 </w:t>
            </w:r>
          </w:p>
          <w:p w14:paraId="071DCA2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静脉</w:t>
            </w:r>
            <w:r>
              <w:rPr>
                <w:rFonts w:hint="eastAsia" w:ascii="宋体" w:hAnsi="宋体" w:eastAsia="宋体" w:cs="宋体"/>
                <w:b w:val="0"/>
                <w:sz w:val="24"/>
                <w:szCs w:val="24"/>
              </w:rPr>
              <w:t xml:space="preserve"> 静脉管壁大致也可分为内膜、中膜和外膜 3 层，其中外膜较厚，但 3 层膜常无明显的界限。静脉壁的平滑肌和弹性纤维均不及动脉丰富，结缔组织成分较多。内膜最薄，由内皮和结缔组织构成。中膜稍厚，有数层分布稀疏的环行平滑肌。外膜较厚，由结缔组织构成，内有血管和神经；大静脉的外膜内还含有较多的纵行平滑肌。 </w:t>
            </w:r>
          </w:p>
          <w:p w14:paraId="179D79D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3. 毛细血管 </w:t>
            </w:r>
            <w:r>
              <w:rPr>
                <w:rFonts w:hint="eastAsia" w:ascii="宋体" w:hAnsi="宋体" w:eastAsia="宋体" w:cs="宋体"/>
                <w:b w:val="0"/>
                <w:sz w:val="24"/>
                <w:szCs w:val="24"/>
              </w:rPr>
              <w:t xml:space="preserve">毛细血管为管径最细、分布最广的血管，它们的分支多而且互相吻合成网，人体内毛细血管的表面积可达 6000m2 左右，毛细血管内血流缓慢，有利于血液与周围组织进行物质交换。毛细血管的疏密程度与各器官组织代谢率密切相关，如心、肝、肺、肾和黏膜等代谢旺盛，毛细血管网较密。而肌腱、韧带等代谢率较低，毛细血管稀疏。 </w:t>
            </w:r>
          </w:p>
          <w:p w14:paraId="466DAE0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（1）毛细血管的结构特点：毛细血管管径大多为 6 ～ 8μm，管壁极薄，结构简单，仅由内皮、基膜、周细胞和少量结缔组织构成，小毛细血管仅由一个内皮细胞围成，较大的可由 2 ～ 3 个内皮细胞围成。在内皮细胞的外面，有基膜和薄层结缔组织，常可见到一种扁而多突起的细胞位于基膜之中，称为周细胞（pericyte）。研究表明，周细胞可以收缩，调节毛细血管的血流量。此外，在组织受损伤后，周细胞可进一步分化成平滑肌，参与血管的重建。 </w:t>
            </w:r>
          </w:p>
          <w:p w14:paraId="5D3C389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（2）毛细血管的分类：电镜下，根据其内皮细胞、基膜等结构特点，毛细血管可分为 3 种类型。</w:t>
            </w:r>
          </w:p>
          <w:p w14:paraId="1994E5E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1）连续毛细血管（continuous capillary）：其由连续的内皮细胞围成，内皮外基膜完整。这类毛细血管主要分布于结缔组织、肺、肌组织和中枢神经系统等处。 </w:t>
            </w:r>
          </w:p>
          <w:p w14:paraId="43A0251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2）有孔毛细血管（fenestrated capillary）：其内皮细胞不含核的部分极薄，有许多贯穿细胞的孔，内皮外基膜完整。此类毛细血管分布于胃肠黏膜、内分泌腺和肾血管球等处。</w:t>
            </w:r>
          </w:p>
          <w:p w14:paraId="027CCE2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3）血窦（sinusoid）：血窦又称窦状毛细血管（sinusoid capillary），是一种扩大了的毛细血管。血窦主要分布于肝、脾、骨髓等部位，有利于大分子物质或血细胞进出血管。 </w:t>
            </w:r>
          </w:p>
          <w:p w14:paraId="14F3AFC3">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（五）微循环 </w:t>
            </w:r>
          </w:p>
          <w:p w14:paraId="76A7D80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微循环（microcirculation）是指微动脉到微静脉之间的微细血管中的血液循环，是血液循环的基本功能单位。其基本功能是实现血液与组织细胞间的物质交换，同时还可调节组织器官血流量，参与维持动脉血压和影响毛细血管内外体液的分布。 </w:t>
            </w:r>
          </w:p>
          <w:p w14:paraId="6AD983A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微循环一般由以下几部分，即微动脉、后微动脉、真毛细血管、直捷通路、动静脉吻合和微静脉组成。</w:t>
            </w:r>
          </w:p>
          <w:p w14:paraId="68C39CFE">
            <w:pPr>
              <w:spacing w:line="360" w:lineRule="auto"/>
              <w:ind w:firstLine="440"/>
              <w:rPr>
                <w:rFonts w:hint="eastAsia" w:ascii="宋体" w:hAnsi="宋体" w:eastAsia="宋体" w:cs="宋体"/>
                <w:b w:val="0"/>
                <w:sz w:val="24"/>
                <w:szCs w:val="24"/>
              </w:rPr>
            </w:pPr>
          </w:p>
          <w:p w14:paraId="17D9A5A9">
            <w:pPr>
              <w:spacing w:line="360" w:lineRule="auto"/>
              <w:ind w:firstLine="440"/>
              <w:rPr>
                <w:rFonts w:hint="eastAsia" w:ascii="宋体" w:hAnsi="宋体" w:eastAsia="宋体" w:cs="宋体"/>
                <w:sz w:val="24"/>
                <w:szCs w:val="24"/>
              </w:rPr>
            </w:pPr>
            <w:r>
              <w:rPr>
                <w:rFonts w:hint="eastAsia" w:ascii="宋体" w:hAnsi="宋体" w:eastAsia="宋体" w:cs="宋体"/>
                <w:color w:val="538135"/>
                <w:sz w:val="24"/>
                <w:szCs w:val="24"/>
              </w:rPr>
              <w:t>【学生】思考、讨论。</w:t>
            </w:r>
          </w:p>
        </w:tc>
        <w:tc>
          <w:tcPr>
            <w:tcW w:w="1696" w:type="dxa"/>
            <w:tcBorders>
              <w:tl2br w:val="nil"/>
              <w:tr2bl w:val="nil"/>
            </w:tcBorders>
            <w:vAlign w:val="center"/>
          </w:tcPr>
          <w:p w14:paraId="629E30B0">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通过教师讲解，了解血管维细结构的基本理论知识。</w:t>
            </w:r>
          </w:p>
        </w:tc>
      </w:tr>
      <w:tr w14:paraId="1FC21D6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5D882B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094A769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l2br w:val="nil"/>
              <w:tr2bl w:val="nil"/>
            </w:tcBorders>
            <w:vAlign w:val="center"/>
          </w:tcPr>
          <w:p w14:paraId="6B3EAB88">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Cs w:val="0"/>
                <w:sz w:val="24"/>
                <w:szCs w:val="24"/>
              </w:rPr>
              <w:t>教师</w:t>
            </w:r>
            <w:r>
              <w:rPr>
                <w:rFonts w:hint="eastAsia" w:ascii="宋体" w:hAnsi="宋体" w:eastAsia="宋体" w:cs="宋体"/>
                <w:sz w:val="24"/>
                <w:szCs w:val="24"/>
              </w:rPr>
              <w:t>】</w:t>
            </w:r>
            <w:r>
              <w:rPr>
                <w:rFonts w:hint="eastAsia" w:ascii="宋体" w:hAnsi="宋体" w:eastAsia="宋体" w:cs="宋体"/>
                <w:bCs w:val="0"/>
                <w:color w:val="CC0066"/>
                <w:sz w:val="24"/>
                <w:szCs w:val="24"/>
              </w:rPr>
              <w:t>回顾和总结本节课的知识点。</w:t>
            </w:r>
          </w:p>
          <w:p w14:paraId="196E8561">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这节课我们一起学习了血管的微细结构，了解</w:t>
            </w:r>
            <w:r>
              <w:rPr>
                <w:rFonts w:hint="eastAsia" w:ascii="宋体" w:hAnsi="宋体" w:eastAsia="宋体" w:cs="宋体"/>
                <w:b w:val="0"/>
                <w:sz w:val="24"/>
                <w:szCs w:val="24"/>
              </w:rPr>
              <w:t>血管分动脉、静脉和毛细血管三类。根据管径的大小，动脉和静脉又都可以分为大、中、小三级，但在形态结构上三级之间并无明显的界限，而是逐渐移行的</w:t>
            </w:r>
            <w:r>
              <w:rPr>
                <w:rFonts w:hint="eastAsia" w:ascii="宋体" w:hAnsi="宋体" w:eastAsia="宋体" w:cs="宋体"/>
                <w:b w:val="0"/>
                <w:bCs w:val="0"/>
                <w:sz w:val="24"/>
                <w:szCs w:val="24"/>
              </w:rPr>
              <w:t>。</w:t>
            </w:r>
          </w:p>
        </w:tc>
        <w:tc>
          <w:tcPr>
            <w:tcW w:w="1696" w:type="dxa"/>
            <w:tcBorders>
              <w:tl2br w:val="nil"/>
              <w:tr2bl w:val="nil"/>
            </w:tcBorders>
            <w:vAlign w:val="center"/>
          </w:tcPr>
          <w:p w14:paraId="2FB8B62C">
            <w:pPr>
              <w:spacing w:line="360" w:lineRule="auto"/>
              <w:ind w:firstLine="440"/>
              <w:rPr>
                <w:rFonts w:hint="eastAsia" w:ascii="宋体" w:hAnsi="宋体" w:eastAsia="宋体" w:cs="宋体"/>
                <w:sz w:val="24"/>
                <w:szCs w:val="24"/>
              </w:rPr>
            </w:pPr>
            <w:r>
              <w:rPr>
                <w:rFonts w:hint="eastAsia" w:ascii="宋体" w:hAnsi="宋体" w:eastAsia="宋体" w:cs="宋体"/>
                <w:sz w:val="24"/>
                <w:szCs w:val="24"/>
              </w:rPr>
              <w:t>通过对所学知识的回顾，培养学生的归纳总结能力</w:t>
            </w:r>
          </w:p>
        </w:tc>
      </w:tr>
      <w:tr w14:paraId="345FC2D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CFC015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l2br w:val="nil"/>
              <w:tr2bl w:val="nil"/>
            </w:tcBorders>
            <w:vAlign w:val="center"/>
          </w:tcPr>
          <w:p w14:paraId="0929F5D9">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布置课后作业</w:t>
            </w:r>
          </w:p>
          <w:p w14:paraId="7E591A8C">
            <w:pPr>
              <w:spacing w:line="360" w:lineRule="auto"/>
              <w:ind w:firstLine="480" w:firstLineChars="200"/>
              <w:rPr>
                <w:rFonts w:hint="eastAsia" w:ascii="宋体" w:hAnsi="宋体" w:eastAsia="宋体" w:cs="宋体"/>
                <w:bCs w:val="0"/>
                <w:sz w:val="24"/>
                <w:szCs w:val="24"/>
              </w:rPr>
            </w:pPr>
            <w:r>
              <w:rPr>
                <w:rFonts w:hint="eastAsia" w:ascii="宋体" w:hAnsi="宋体" w:eastAsia="宋体" w:cs="宋体"/>
                <w:sz w:val="24"/>
                <w:szCs w:val="24"/>
              </w:rPr>
              <w:t>简述</w:t>
            </w:r>
            <w:r>
              <w:rPr>
                <w:rFonts w:hint="eastAsia" w:ascii="宋体" w:hAnsi="宋体" w:eastAsia="宋体" w:cs="宋体"/>
                <w:bCs w:val="0"/>
                <w:sz w:val="24"/>
                <w:szCs w:val="24"/>
              </w:rPr>
              <w:t>微循环</w:t>
            </w:r>
            <w:r>
              <w:rPr>
                <w:rFonts w:hint="eastAsia" w:ascii="宋体" w:hAnsi="宋体" w:eastAsia="宋体" w:cs="宋体"/>
                <w:sz w:val="24"/>
                <w:szCs w:val="24"/>
              </w:rPr>
              <w:t>。</w:t>
            </w:r>
          </w:p>
        </w:tc>
        <w:tc>
          <w:tcPr>
            <w:tcW w:w="1696" w:type="dxa"/>
            <w:tcBorders>
              <w:tl2br w:val="nil"/>
              <w:tr2bl w:val="nil"/>
            </w:tcBorders>
            <w:vAlign w:val="center"/>
          </w:tcPr>
          <w:p w14:paraId="647A21E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C09B50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1138060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7ED7A1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392FCB40">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展示脉管系统标本模型</w:t>
            </w:r>
          </w:p>
          <w:p w14:paraId="6B154D85">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二、心 </w:t>
            </w:r>
          </w:p>
          <w:p w14:paraId="7209F385">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（一）心的位置和外形 </w:t>
            </w:r>
          </w:p>
          <w:p w14:paraId="5B03EE3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心位于胸腔的中纵隔内，外裹以心包。约 2/3 位于身体正中线的左侧，1/3 在正中线的右侧。心向上与出入心的大血管相连，下方是膈；两侧借纵隔胸膜与肺相邻；后方邻近左主支气管、食管、左迷走神经、胸主动脉；前方大部分被肺和胸膜所覆盖，只有左肺心切迹内侧的部分与胸骨体下部左半及左侧第 4 ～第 5 肋软骨相邻，故临床行心内注射时，多在左侧第 4 肋间隙靠胸骨左缘处进针，以免伤及肺和胸膜。</w:t>
            </w:r>
          </w:p>
          <w:p w14:paraId="1E9943D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心形似一个倒置的、前后稍扁的圆锥体，大小似本人拳头。 </w:t>
            </w:r>
          </w:p>
          <w:p w14:paraId="3BBD288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可分为一尖、一底、两面、三缘，表面还有 3 条沟。</w:t>
            </w:r>
          </w:p>
          <w:p w14:paraId="058AC9B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心尖钝圆，游离，由左心室构成，朝向左前下方，与左胸前壁邻近，故在左胸前壁第 5 肋间隙，左锁骨中线内侧 1 ～ 2cm 处可触其搏动。心底较宽，朝向右后上方。上、下腔静脉分别从上、下方注入右心房，左、右肺静脉分别从两侧注入左心房。前面较膨隆，称为胸肋面；心的下面较平坦，称为膈面，朝向后下方，近乎水平位，隔心包紧贴于膈。右缘垂直向下，左缘圆钝，下缘较锐利，近水平位。心的表面近心底处有一条几乎呈环形的冠状沟，将右上方较小的心房与左下方较大的心室分开，冠状沟是心房和心室在心表面分界的标志。在胸肋面和膈面各有一条自冠状沟向下至心尖右侧的纵沟，分别称前室间沟和后室间沟。前、后室间沟是左、右心室在心表面的分界标志。前后室间沟在心尖右侧的会合处稍凹陷，称心尖切迹。 </w:t>
            </w:r>
          </w:p>
          <w:p w14:paraId="052A502F">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（二）心腔的形态结构 </w:t>
            </w:r>
          </w:p>
          <w:p w14:paraId="632F3B0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心有 4 个腔，即左心房、右心房、左心室和右心室。左右心房间有房间隔；左右心室间有室间隔。在正常情况下，左半心与右半心完全隔开，互不相通。心房与心室间的开口称房室口，位于冠状沟的平面上。</w:t>
            </w:r>
          </w:p>
          <w:p w14:paraId="005A097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右心房（right atrium）</w:t>
            </w:r>
            <w:r>
              <w:rPr>
                <w:rFonts w:hint="eastAsia" w:ascii="宋体" w:hAnsi="宋体" w:eastAsia="宋体" w:cs="宋体"/>
                <w:b w:val="0"/>
                <w:sz w:val="24"/>
                <w:szCs w:val="24"/>
              </w:rPr>
              <w:t xml:space="preserve"> 右心房位于心的右上部，右心房向左前方突出的部分称右心耳。心房内面有许多互相平行的肌隆起，称梳状肌。右心房壁薄，腔大，有 3 个入口：上部有上腔静脉口，下部有下腔静脉口，在下腔静脉口与右房室口之间有冠状窦口，它们分别导入来自上半身、下半身和心壁回流的静脉血。右心房的出口为右房室口，通向右心室。右心房的后内侧壁主要由房间隔形成，其下部有一卵圆形的浅窝，称卵圆窝（fossa ovalis），为胚胎时期卵圆孔闭锁的遗迹。 </w:t>
            </w:r>
          </w:p>
          <w:p w14:paraId="5E36349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右心室（right ventricle）</w:t>
            </w:r>
            <w:r>
              <w:rPr>
                <w:rFonts w:hint="eastAsia" w:ascii="宋体" w:hAnsi="宋体" w:eastAsia="宋体" w:cs="宋体"/>
                <w:b w:val="0"/>
                <w:sz w:val="24"/>
                <w:szCs w:val="24"/>
              </w:rPr>
              <w:t xml:space="preserve"> 右心室位于右心房的左前下方，构成胸肋面的大部分。右心室有 1 个入口和 1 个出口。入口即右房室口，口周缘附有 3 片三角形瓣膜，称右房室瓣（三尖瓣 tricuspid valve）。瓣膜尖朝向室腔，并借数条细丝状的腱索与心室壁上的乳头肌相连。瓣膜基底部附着于房室口周围的纤维环上。在功能上纤维环、右房室瓣、腱索和乳头肌是一个整体，称右房室瓣复合体。心室收缩时，右房室瓣受血流的推挤相互靠拢，封闭房室口，而乳头肌、腱索拉住右房室瓣，使右房室瓣不至返入右心房，从而可阻止血液向右心房逆流。</w:t>
            </w:r>
          </w:p>
          <w:p w14:paraId="10AEFE1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右心室的出口为肺动脉口，口周围的纤维环上附有 3 个袋口朝上、呈半月形的瓣膜，称肺动脉瓣（pulmonary valve）。当心室舒张时，瓣膜关闭，可阻止血液从肺动脉干反流回右心室。当心室收缩时，血流可冲开肺动脉瓣进入肺动脉中。 </w:t>
            </w:r>
          </w:p>
          <w:p w14:paraId="6B842B1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 左心房（left atrium）</w:t>
            </w:r>
            <w:r>
              <w:rPr>
                <w:rFonts w:hint="eastAsia" w:ascii="宋体" w:hAnsi="宋体" w:eastAsia="宋体" w:cs="宋体"/>
                <w:b w:val="0"/>
                <w:sz w:val="24"/>
                <w:szCs w:val="24"/>
              </w:rPr>
              <w:t xml:space="preserve"> 左心房位于右心房的左后方，是最靠后的一个心腔，构成心底的大部分。左心房有 4 个入口、1 个出口。在左心房后壁的两侧部各有2 个肺静脉口，导入由肺静脉回流入心的血液。左心房的出口为左房室口，通向左心室。</w:t>
            </w:r>
          </w:p>
          <w:p w14:paraId="2A97BAA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左心房前部向右前的突出部，称左心耳，因其与左房室瓣邻近，故为心外科最常用的手术入路之一。左心耳内也有发达的梳状肌凸向腔面，致使腔面不平，当心房血流淤滞时，较易引起血栓形成。</w:t>
            </w:r>
          </w:p>
          <w:p w14:paraId="4D4A400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4. 左心室（left ventricle） </w:t>
            </w:r>
            <w:r>
              <w:rPr>
                <w:rFonts w:hint="eastAsia" w:ascii="宋体" w:hAnsi="宋体" w:eastAsia="宋体" w:cs="宋体"/>
                <w:b w:val="0"/>
                <w:sz w:val="24"/>
                <w:szCs w:val="24"/>
              </w:rPr>
              <w:t xml:space="preserve">左心室位于右心室的左后下方，室腔近似圆锥形。由于左心室工作负担较右心室大，故左心室壁厚约为右心室的 3 倍。左心室有 1 个入口和 1个出口。入口为左房室口，口周围的纤维环上附有 2 片三角形瓣膜，称左房室瓣（二尖瓣 mitral valve），瓣膜尖借腱索连于心室壁发达的乳头肌。纤维环、左房室瓣、腱索和乳头肌合称左房室瓣复合体，其功能与右房室瓣复合体相同。出口位于右前方，称主动脉口，通向主动脉。口周围的纤维环上也附有 3 个袋口向上的半月形瓣膜，称主动脉瓣（aortic valve）。 </w:t>
            </w:r>
          </w:p>
          <w:p w14:paraId="2633E06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心像一个“血泵”，瓣膜类似泵的闸门，保证了心内血液的定向流动。两侧的心房和心室的收缩与舒张是同步的：心室收缩时，二尖瓣和三尖瓣关闭，主动脉瓣和肺动脉瓣开放，血液射入动脉；心室舒张时，二尖瓣和三尖瓣开放，主动脉瓣和肺动脉瓣关闭，血液由心房进入心室。</w:t>
            </w:r>
          </w:p>
          <w:p w14:paraId="571F319E">
            <w:pPr>
              <w:spacing w:line="360" w:lineRule="auto"/>
              <w:ind w:firstLine="440"/>
              <w:rPr>
                <w:rFonts w:hint="eastAsia" w:ascii="宋体" w:hAnsi="宋体" w:eastAsia="宋体" w:cs="宋体"/>
                <w:b w:val="0"/>
                <w:bCs w:val="0"/>
                <w:sz w:val="24"/>
                <w:szCs w:val="24"/>
              </w:rPr>
            </w:pPr>
          </w:p>
          <w:p w14:paraId="305C531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269E9DD6">
            <w:pPr>
              <w:spacing w:line="360" w:lineRule="auto"/>
              <w:ind w:firstLine="440"/>
              <w:rPr>
                <w:rFonts w:hint="eastAsia" w:ascii="宋体" w:hAnsi="宋体" w:eastAsia="宋体" w:cs="宋体"/>
                <w:b w:val="0"/>
                <w:sz w:val="24"/>
                <w:szCs w:val="24"/>
              </w:rPr>
            </w:pPr>
            <w:r>
              <w:rPr>
                <w:rFonts w:hint="eastAsia" w:ascii="宋体" w:hAnsi="宋体" w:eastAsia="宋体" w:cs="宋体"/>
                <w:sz w:val="24"/>
                <w:szCs w:val="24"/>
              </w:rPr>
              <w:t>通过教师讲解，了解心的基本理论知识。</w:t>
            </w:r>
          </w:p>
        </w:tc>
      </w:tr>
      <w:tr w14:paraId="379A6BA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22C76AA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1FA594B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556E3A6B">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5DE1732F">
            <w:pPr>
              <w:widowControl/>
              <w:spacing w:line="360" w:lineRule="auto"/>
              <w:ind w:firstLine="480" w:firstLineChars="200"/>
              <w:rPr>
                <w:rFonts w:hint="eastAsia" w:ascii="宋体" w:hAnsi="宋体" w:eastAsia="宋体" w:cs="宋体"/>
                <w:bCs w:val="0"/>
                <w:sz w:val="24"/>
                <w:szCs w:val="24"/>
              </w:rPr>
            </w:pPr>
            <w:r>
              <w:rPr>
                <w:rFonts w:hint="eastAsia" w:ascii="宋体" w:hAnsi="宋体" w:eastAsia="宋体" w:cs="宋体"/>
                <w:bCs w:val="0"/>
                <w:sz w:val="24"/>
                <w:szCs w:val="24"/>
              </w:rPr>
              <w:t>这节课我们一起学习了心的位置和外形，了解心的前方大部分被肺和胸膜所覆盖，只有左肺心切迹内侧的部分与胸骨体下部左半及左侧第 4 ～第 5 肋软骨相邻，故临床行心内注射时，多在左侧第 4 肋间隙靠胸骨左缘处进针，以免伤及肺和胸膜。</w:t>
            </w:r>
          </w:p>
          <w:p w14:paraId="2D7AA5E8">
            <w:pPr>
              <w:widowControl/>
              <w:spacing w:line="360" w:lineRule="auto"/>
              <w:ind w:firstLine="480" w:firstLineChars="200"/>
              <w:rPr>
                <w:rFonts w:hint="eastAsia" w:ascii="宋体" w:hAnsi="宋体" w:eastAsia="宋体" w:cs="宋体"/>
                <w:b w:val="0"/>
                <w:bCs w:val="0"/>
                <w:sz w:val="24"/>
                <w:szCs w:val="24"/>
              </w:rPr>
            </w:pP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112767C5">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6C19796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812782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526DFE9">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75B734A">
            <w:pPr>
              <w:spacing w:line="360" w:lineRule="auto"/>
              <w:ind w:firstLine="440"/>
              <w:rPr>
                <w:rFonts w:hint="eastAsia" w:ascii="宋体" w:hAnsi="宋体" w:eastAsia="宋体" w:cs="宋体"/>
                <w:bCs w:val="0"/>
                <w:sz w:val="24"/>
                <w:szCs w:val="24"/>
              </w:rPr>
            </w:pPr>
            <w:r>
              <w:rPr>
                <w:rFonts w:hint="eastAsia" w:ascii="宋体" w:hAnsi="宋体" w:eastAsia="宋体" w:cs="宋体"/>
                <w:bCs w:val="0"/>
                <w:sz w:val="24"/>
                <w:szCs w:val="24"/>
              </w:rPr>
              <w:t>简述心的位置和外形。</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77917BC">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5911662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8FD8BB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58B140D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63F7E9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展示脉管系统标本模型</w:t>
            </w:r>
          </w:p>
          <w:p w14:paraId="228954C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（三）心壁的微细结构</w:t>
            </w:r>
            <w:r>
              <w:rPr>
                <w:rFonts w:hint="eastAsia" w:ascii="宋体" w:hAnsi="宋体" w:eastAsia="宋体" w:cs="宋体"/>
                <w:b w:val="0"/>
                <w:sz w:val="24"/>
                <w:szCs w:val="24"/>
              </w:rPr>
              <w:t xml:space="preserve"> </w:t>
            </w:r>
          </w:p>
          <w:p w14:paraId="2A9776F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心壁由 3 层组成，由内向外依次为心内膜、心肌层及心外膜。 </w:t>
            </w:r>
          </w:p>
          <w:p w14:paraId="48B5438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心内膜（endocardium）</w:t>
            </w:r>
            <w:r>
              <w:rPr>
                <w:rFonts w:hint="eastAsia" w:ascii="宋体" w:hAnsi="宋体" w:eastAsia="宋体" w:cs="宋体"/>
                <w:b w:val="0"/>
                <w:sz w:val="24"/>
                <w:szCs w:val="24"/>
              </w:rPr>
              <w:t xml:space="preserve"> 心内膜由内皮和内皮下层组成。内皮为单层扁平上皮，表面光滑，利于血液流动。心内膜在房室口和动脉口处分别折叠形成瓣膜，风湿性疾患常易累及心瓣膜，导致瓣膜狭窄或关闭不全。 </w:t>
            </w:r>
          </w:p>
          <w:p w14:paraId="0CE1980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心肌层（myocardium）</w:t>
            </w:r>
            <w:r>
              <w:rPr>
                <w:rFonts w:hint="eastAsia" w:ascii="宋体" w:hAnsi="宋体" w:eastAsia="宋体" w:cs="宋体"/>
                <w:b w:val="0"/>
                <w:sz w:val="24"/>
                <w:szCs w:val="24"/>
              </w:rPr>
              <w:t xml:space="preserve"> 心肌层为心壁的主体，主要由心肌纤维构成。心房肌较薄，心室肌较厚，左心室肌最厚。心肌纤维呈螺旋状排列，大致可分为内纵行、中环行和外斜行 3 层。在心肌纤维之间的结缔组织中有丰富的血管、淋巴管和神经。</w:t>
            </w:r>
          </w:p>
          <w:p w14:paraId="2C5784D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心房肌和心室肌的纤维不相连续，两者之间由围绕房室口和动脉口周围由致密结缔组织构成的纤维环所隔开，心肌和心的瓣膜也附着于纤维环上，所以心房肌的兴奋不能直接传给心室肌。分隔左心室、右心室的室间隔主要由心肌构成，但在接近心房处有一缺乏心肌的卵圆形区域，称膜部，是室间隔缺损的常见部位。</w:t>
            </w:r>
          </w:p>
          <w:p w14:paraId="6DD98FB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 心外膜（epicardium）</w:t>
            </w:r>
            <w:r>
              <w:rPr>
                <w:rFonts w:hint="eastAsia" w:ascii="宋体" w:hAnsi="宋体" w:eastAsia="宋体" w:cs="宋体"/>
                <w:b w:val="0"/>
                <w:sz w:val="24"/>
                <w:szCs w:val="24"/>
              </w:rPr>
              <w:t xml:space="preserve"> 心外膜属于浆膜，其浅层为间皮，深层有少量结缔组织，内有血管和神经等。 </w:t>
            </w:r>
          </w:p>
          <w:p w14:paraId="48CFEE9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（四）心的传导系统</w:t>
            </w:r>
            <w:r>
              <w:rPr>
                <w:rFonts w:hint="eastAsia" w:ascii="宋体" w:hAnsi="宋体" w:eastAsia="宋体" w:cs="宋体"/>
                <w:b w:val="0"/>
                <w:sz w:val="24"/>
                <w:szCs w:val="24"/>
              </w:rPr>
              <w:t xml:space="preserve"> </w:t>
            </w:r>
          </w:p>
          <w:p w14:paraId="5C1F0C1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心的传导系统由特殊分化的心肌细胞构成，它能自动发生节律性兴奋，传导冲动，从而引起心的节律性收缩。心的传导系统由窦房结、房室结、房室束及其分支等组成。 </w:t>
            </w:r>
          </w:p>
          <w:p w14:paraId="3487F75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窦房结（sinuatrial node）</w:t>
            </w:r>
            <w:r>
              <w:rPr>
                <w:rFonts w:hint="eastAsia" w:ascii="宋体" w:hAnsi="宋体" w:eastAsia="宋体" w:cs="宋体"/>
                <w:b w:val="0"/>
                <w:sz w:val="24"/>
                <w:szCs w:val="24"/>
              </w:rPr>
              <w:t xml:space="preserve"> 其位于上腔静脉与右心房交界处界沟上部的心外膜深面，呈椭圆形小体。窦房结能自动并有节律地发生兴奋，是心的正常起搏点。 </w:t>
            </w:r>
          </w:p>
          <w:p w14:paraId="4417049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房室结（atrioventricular node）</w:t>
            </w:r>
            <w:r>
              <w:rPr>
                <w:rFonts w:hint="eastAsia" w:ascii="宋体" w:hAnsi="宋体" w:eastAsia="宋体" w:cs="宋体"/>
                <w:b w:val="0"/>
                <w:sz w:val="24"/>
                <w:szCs w:val="24"/>
              </w:rPr>
              <w:t xml:space="preserve"> 呈扁椭圆形，位于房间隔下部、冠状窦口与右房室口之间的心内膜深面。它既能传导来自窦房结的冲动，又有产生兴奋的作用，但由于其兴奋频率较窦房结低，因此，在正常情况下不起作用。 </w:t>
            </w:r>
          </w:p>
          <w:p w14:paraId="27B3912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3.房室束（atrioventricular bundle）</w:t>
            </w:r>
            <w:r>
              <w:rPr>
                <w:rFonts w:hint="eastAsia" w:ascii="宋体" w:hAnsi="宋体" w:eastAsia="宋体" w:cs="宋体"/>
                <w:b w:val="0"/>
                <w:sz w:val="24"/>
                <w:szCs w:val="24"/>
              </w:rPr>
              <w:t xml:space="preserve"> 房室束又称希氏（His）束，从房室结前端向前行，到室间隔上部分为左、右两束支。左束支沿室间隔左侧心内膜深面走行，分布于左心室壁及室间隔；右束支呈现单一圆索状，分支分布于右心室壁。</w:t>
            </w:r>
          </w:p>
          <w:p w14:paraId="6073309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4. 浦肯野纤维网（Purkinje fi ber）</w:t>
            </w:r>
            <w:r>
              <w:rPr>
                <w:rFonts w:hint="eastAsia" w:ascii="宋体" w:hAnsi="宋体" w:eastAsia="宋体" w:cs="宋体"/>
                <w:b w:val="0"/>
                <w:sz w:val="24"/>
                <w:szCs w:val="24"/>
              </w:rPr>
              <w:t xml:space="preserve"> 左、右束支的分支在心内膜深面交织成心内膜下浦肯野纤维网，最后与一般心肌纤维相连结。房室束、左右束支和浦肯野纤维网的功能是将心房传来的兴奋迅速传导到整个心室。 </w:t>
            </w:r>
          </w:p>
          <w:p w14:paraId="7696E7D1">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（五）心的血管 </w:t>
            </w:r>
          </w:p>
          <w:p w14:paraId="1745A8D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心的血液供应来自左、右冠状动脉，回流的静脉经冠状窦口汇入右心房。 </w:t>
            </w:r>
          </w:p>
          <w:p w14:paraId="7323694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动脉</w:t>
            </w:r>
            <w:r>
              <w:rPr>
                <w:rFonts w:hint="eastAsia" w:ascii="宋体" w:hAnsi="宋体" w:eastAsia="宋体" w:cs="宋体"/>
                <w:b w:val="0"/>
                <w:sz w:val="24"/>
                <w:szCs w:val="24"/>
              </w:rPr>
              <w:t xml:space="preserve"> 营养心的左、右冠状动脉发自升主动脉起始部，其分支多按营养部位命名。 </w:t>
            </w:r>
          </w:p>
          <w:p w14:paraId="7E90823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（1）右冠状动脉（right coronary artery）：右冠状动脉起于主动脉根部，在肺动脉和右心耳之间进入冠状沟，行向右后方，至房室交点处分为后室间支和左室后支。右冠状动脉分布于右心房、右心室、室间隔后 1/3 部及部分左心室下壁、窦房结和房室结。 </w:t>
            </w:r>
          </w:p>
          <w:p w14:paraId="25E88C7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（2）左冠状动脉（left coronary artery）：左冠状动脉起于主动脉根部，在肺动脉干和左心耳之间行向左前方，到达冠状沟分为两支。 </w:t>
            </w:r>
          </w:p>
          <w:p w14:paraId="05E098E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1）前室间支（anterior interventricular branch）：前室间支沿前室间沟下行，绕过心尖切迹终于后室间沟下部，并与右冠状动脉的后室间支吻合。分布于左心室前壁、右心室前壁和室间隔前 2/3。 </w:t>
            </w:r>
          </w:p>
          <w:p w14:paraId="121F70A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2）旋支（circumfl ex branch）：旋支沿冠状沟向后行至心的膈面。旋支分支分布于左心房、左心室左侧面和膈面及窦房结等处。 </w:t>
            </w:r>
          </w:p>
          <w:p w14:paraId="5314629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静脉</w:t>
            </w:r>
            <w:r>
              <w:rPr>
                <w:rFonts w:hint="eastAsia" w:ascii="宋体" w:hAnsi="宋体" w:eastAsia="宋体" w:cs="宋体"/>
                <w:b w:val="0"/>
                <w:sz w:val="24"/>
                <w:szCs w:val="24"/>
              </w:rPr>
              <w:t xml:space="preserve"> 心的静脉多与动脉伴行，主要属支有心大静脉、心中静脉、心小静脉，最后汇入冠状窦。冠状窦位于冠状沟的后部，借冠状窦口开口于右心房。</w:t>
            </w:r>
          </w:p>
          <w:p w14:paraId="5442DD38">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（六）心的体表投影 </w:t>
            </w:r>
          </w:p>
          <w:p w14:paraId="34039AA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心的边界在胸前壁的体表投影大致可以下列 4 点及其连线来确定。 </w:t>
            </w:r>
          </w:p>
          <w:p w14:paraId="028CA27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左上点：左侧第 2 肋软骨下缘，距胸骨左缘约 1.2cm 处。 </w:t>
            </w:r>
          </w:p>
          <w:p w14:paraId="2DF50BB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右上点：右侧第 3 肋软骨上缘，距胸骨右缘约 1cm 处。 </w:t>
            </w:r>
          </w:p>
          <w:p w14:paraId="6820A66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右下点：右侧第 6 胸肋关节处。 </w:t>
            </w:r>
          </w:p>
          <w:p w14:paraId="53151F7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左下点：左侧第 5 肋间隙，锁骨中线内侧 1 ～ 2cm 处（或距前正中线 7 ～ 9cm 处）。 </w:t>
            </w:r>
          </w:p>
          <w:p w14:paraId="0D1CA82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 个边界：左上点到右上点引一横线，为心的上界；右上点到右下点引一微向右凸的弧线，为心的右界；左上点到左下点引一微向左凸的弧线，为心的左界；右下点到左下点引一横线，为心的下界。了解胸在心前壁的体表投影，对叩诊判断心界是否扩大有实用意义。 </w:t>
            </w:r>
          </w:p>
          <w:p w14:paraId="0E23C54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（七）心包</w:t>
            </w:r>
            <w:r>
              <w:rPr>
                <w:rFonts w:hint="eastAsia" w:ascii="宋体" w:hAnsi="宋体" w:eastAsia="宋体" w:cs="宋体"/>
                <w:b w:val="0"/>
                <w:sz w:val="24"/>
                <w:szCs w:val="24"/>
              </w:rPr>
              <w:t xml:space="preserve"> </w:t>
            </w:r>
          </w:p>
          <w:p w14:paraId="691D266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心包（pericardium）是包裹心及大血管根部的膜性囊，可分外层的纤维心包和内层的浆膜心包。纤维心包是坚韧的结缔组织囊，伸缩性很小，向上与出入心的大血管外膜相续，向下则附着于膈的中心腱上。浆膜心包薄而光滑，为一密闭的浆膜囊，分脏、壁两层。脏层即心外膜，壁层衬于纤维心包内面，与纤维心包紧密相贴。</w:t>
            </w:r>
          </w:p>
          <w:p w14:paraId="10F78E0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脏、壁两层在出入心的大血管根部互相移行，围成密闭的腔隙，称为心包腔（pericardium cavity），内含少量浆液，起润滑作用，以减少心搏时的摩擦，同时心包还有防止心过度扩张、保持血容量相对恒定的作用。</w:t>
            </w:r>
          </w:p>
          <w:p w14:paraId="17E7AAA5">
            <w:pPr>
              <w:widowControl/>
              <w:spacing w:line="360" w:lineRule="auto"/>
              <w:ind w:firstLine="480" w:firstLineChars="200"/>
              <w:rPr>
                <w:rFonts w:hint="eastAsia" w:ascii="宋体" w:hAnsi="宋体" w:eastAsia="宋体" w:cs="宋体"/>
                <w:bCs w:val="0"/>
                <w:sz w:val="24"/>
                <w:szCs w:val="24"/>
              </w:rPr>
            </w:pPr>
          </w:p>
          <w:p w14:paraId="68BBA90F">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B493288">
            <w:pPr>
              <w:spacing w:line="360" w:lineRule="auto"/>
              <w:ind w:firstLine="440"/>
              <w:rPr>
                <w:rFonts w:hint="eastAsia" w:ascii="宋体" w:hAnsi="宋体" w:eastAsia="宋体" w:cs="宋体"/>
                <w:b w:val="0"/>
                <w:sz w:val="24"/>
                <w:szCs w:val="24"/>
              </w:rPr>
            </w:pPr>
            <w:r>
              <w:rPr>
                <w:rFonts w:hint="eastAsia" w:ascii="宋体" w:hAnsi="宋体" w:eastAsia="宋体" w:cs="宋体"/>
                <w:sz w:val="24"/>
                <w:szCs w:val="24"/>
              </w:rPr>
              <w:t>通过教师讲解，了解心的基本理论知识。</w:t>
            </w:r>
          </w:p>
        </w:tc>
      </w:tr>
      <w:tr w14:paraId="5BE4B37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E17404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5F7050C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54BD446">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629C2A92">
            <w:pPr>
              <w:spacing w:line="360" w:lineRule="auto"/>
              <w:ind w:firstLine="440"/>
              <w:rPr>
                <w:rFonts w:hint="eastAsia" w:ascii="宋体" w:hAnsi="宋体" w:eastAsia="宋体" w:cs="宋体"/>
                <w:bCs w:val="0"/>
                <w:sz w:val="24"/>
                <w:szCs w:val="24"/>
              </w:rPr>
            </w:pPr>
            <w:r>
              <w:rPr>
                <w:rFonts w:hint="eastAsia" w:ascii="宋体" w:hAnsi="宋体" w:eastAsia="宋体" w:cs="宋体"/>
                <w:bCs w:val="0"/>
                <w:sz w:val="24"/>
                <w:szCs w:val="24"/>
              </w:rPr>
              <w:t>这节课我们一起学习了心的传导系统、心的血管、心的体表投影和心包，了解心的传导系统由特殊分化的心肌细胞构成，它能自动发生节律性兴奋，传导冲动，从而引起心的节律性收缩。</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56C186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7AE3531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E514E4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CAC313F">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558B2FEC">
            <w:pPr>
              <w:spacing w:line="360" w:lineRule="auto"/>
              <w:ind w:firstLine="440"/>
              <w:rPr>
                <w:rFonts w:hint="eastAsia" w:ascii="宋体" w:hAnsi="宋体" w:eastAsia="宋体" w:cs="宋体"/>
                <w:bCs w:val="0"/>
                <w:sz w:val="24"/>
                <w:szCs w:val="24"/>
              </w:rPr>
            </w:pPr>
            <w:r>
              <w:rPr>
                <w:rFonts w:hint="eastAsia" w:ascii="宋体" w:hAnsi="宋体" w:eastAsia="宋体" w:cs="宋体"/>
                <w:bCs w:val="0"/>
                <w:sz w:val="24"/>
                <w:szCs w:val="24"/>
              </w:rPr>
              <w:t>简述心的体表投影。</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810004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7C7AF72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87AE26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076B20E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981CA1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展示脉管系统标本模型</w:t>
            </w:r>
          </w:p>
          <w:p w14:paraId="305E7985">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三、肺循环的血管 </w:t>
            </w:r>
          </w:p>
          <w:p w14:paraId="2348531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（一）肺动脉干</w:t>
            </w:r>
            <w:r>
              <w:rPr>
                <w:rFonts w:hint="eastAsia" w:ascii="宋体" w:hAnsi="宋体" w:eastAsia="宋体" w:cs="宋体"/>
                <w:b w:val="0"/>
                <w:sz w:val="24"/>
                <w:szCs w:val="24"/>
              </w:rPr>
              <w:t xml:space="preserve"> </w:t>
            </w:r>
          </w:p>
          <w:p w14:paraId="7F2CE11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肺动脉干（pulmonary trunk）起自右心室，经主动脉起始部的右前方向左后上方斜行，至主动脉弓下方分为左肺动脉和右肺动脉。左肺动脉较短，水平向左至肺门，分 2 支进入肺的上下叶。右肺动脉较长，水平向右至肺门，分 3 支进入右肺上叶、中叶、下叶。</w:t>
            </w:r>
          </w:p>
          <w:p w14:paraId="5F3BDE3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在肺动脉干分叉处稍左侧，有一结缔组织索，连于主动脉弓的下缘，称动脉韧带 （arterial ligament），是胚胎时期动脉导管闭锁后的遗迹。动脉导管若在出生后 6 个月尚未闭锁，则称动脉导管未闭，是最常见的先天性心脏病之一。</w:t>
            </w:r>
          </w:p>
          <w:p w14:paraId="6B4B2DA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（二）肺静脉</w:t>
            </w:r>
            <w:r>
              <w:rPr>
                <w:rFonts w:hint="eastAsia" w:ascii="宋体" w:hAnsi="宋体" w:eastAsia="宋体" w:cs="宋体"/>
                <w:b w:val="0"/>
                <w:sz w:val="24"/>
                <w:szCs w:val="24"/>
              </w:rPr>
              <w:t xml:space="preserve"> </w:t>
            </w:r>
          </w:p>
          <w:p w14:paraId="217A0AB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肺静脉（pulmonary veins）由肺泡周围的毛细血管逐级汇集而成，在肺门处形成左肺上下静脉和右肺上下静脉，向内注入左心房后部的两侧。肺静脉将含氧量高的鲜红色动脉血输送到左心房。 </w:t>
            </w:r>
          </w:p>
          <w:p w14:paraId="20BEDE8C">
            <w:pPr>
              <w:spacing w:line="360" w:lineRule="auto"/>
              <w:ind w:firstLine="440"/>
              <w:rPr>
                <w:rFonts w:hint="eastAsia" w:ascii="宋体" w:hAnsi="宋体" w:eastAsia="宋体" w:cs="宋体"/>
                <w:sz w:val="24"/>
                <w:szCs w:val="24"/>
              </w:rPr>
            </w:pPr>
          </w:p>
          <w:p w14:paraId="66A25D03">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E49FE35">
            <w:pPr>
              <w:spacing w:line="360" w:lineRule="auto"/>
              <w:ind w:firstLine="440"/>
              <w:rPr>
                <w:rFonts w:hint="eastAsia" w:ascii="宋体" w:hAnsi="宋体" w:eastAsia="宋体" w:cs="宋体"/>
                <w:b w:val="0"/>
                <w:sz w:val="24"/>
                <w:szCs w:val="24"/>
              </w:rPr>
            </w:pPr>
            <w:r>
              <w:rPr>
                <w:rFonts w:hint="eastAsia" w:ascii="宋体" w:hAnsi="宋体" w:eastAsia="宋体" w:cs="宋体"/>
                <w:sz w:val="24"/>
                <w:szCs w:val="24"/>
              </w:rPr>
              <w:t>通过教师讲解，了解肺循环基本理论知识。</w:t>
            </w:r>
          </w:p>
        </w:tc>
      </w:tr>
      <w:tr w14:paraId="7DCFAE5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D06630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12D7889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0944AFF">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15A5A10F">
            <w:pPr>
              <w:widowControl/>
              <w:spacing w:line="360" w:lineRule="auto"/>
              <w:ind w:firstLine="480" w:firstLineChars="200"/>
              <w:rPr>
                <w:rFonts w:hint="eastAsia" w:ascii="宋体" w:hAnsi="宋体" w:eastAsia="宋体" w:cs="宋体"/>
                <w:bCs w:val="0"/>
                <w:sz w:val="24"/>
                <w:szCs w:val="24"/>
              </w:rPr>
            </w:pPr>
            <w:r>
              <w:rPr>
                <w:rFonts w:hint="eastAsia" w:ascii="宋体" w:hAnsi="宋体" w:eastAsia="宋体" w:cs="宋体"/>
                <w:bCs w:val="0"/>
                <w:sz w:val="24"/>
                <w:szCs w:val="24"/>
              </w:rPr>
              <w:t>这节课我们一起学习了</w:t>
            </w:r>
            <w:r>
              <w:rPr>
                <w:rFonts w:hint="eastAsia" w:ascii="宋体" w:hAnsi="宋体" w:eastAsia="宋体" w:cs="宋体"/>
                <w:sz w:val="24"/>
                <w:szCs w:val="24"/>
              </w:rPr>
              <w:t>肺循环</w:t>
            </w:r>
            <w:r>
              <w:rPr>
                <w:rFonts w:hint="eastAsia" w:ascii="宋体" w:hAnsi="宋体" w:eastAsia="宋体" w:cs="宋体"/>
                <w:bCs w:val="0"/>
                <w:sz w:val="24"/>
                <w:szCs w:val="24"/>
              </w:rPr>
              <w:t>，了解动脉韧带是胚胎时期动脉导管闭锁后的遗迹。动脉导管若在出生后 6 个月尚未闭锁，则称动脉导管未闭，是最常见的先天性心脏病之一。</w:t>
            </w:r>
          </w:p>
          <w:p w14:paraId="005DEF84">
            <w:pPr>
              <w:spacing w:line="360" w:lineRule="auto"/>
              <w:ind w:firstLine="440"/>
              <w:rPr>
                <w:rFonts w:hint="eastAsia" w:ascii="宋体" w:hAnsi="宋体" w:eastAsia="宋体" w:cs="宋体"/>
                <w:bCs w:val="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5E54832">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2BA6212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8CEDD0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8DB7986">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556729DD">
            <w:pPr>
              <w:spacing w:line="360" w:lineRule="auto"/>
              <w:ind w:firstLine="440"/>
              <w:rPr>
                <w:rFonts w:hint="eastAsia" w:ascii="宋体" w:hAnsi="宋体" w:eastAsia="宋体" w:cs="宋体"/>
                <w:bCs w:val="0"/>
                <w:sz w:val="24"/>
                <w:szCs w:val="24"/>
              </w:rPr>
            </w:pPr>
            <w:r>
              <w:rPr>
                <w:rFonts w:hint="eastAsia" w:ascii="宋体" w:hAnsi="宋体" w:eastAsia="宋体" w:cs="宋体"/>
                <w:bCs w:val="0"/>
                <w:sz w:val="24"/>
                <w:szCs w:val="24"/>
              </w:rPr>
              <w:t>简述肺循环的血管。</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C04AD96">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3B4CD12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8D35D1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E29F8D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1DF8C68">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54B879CD">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四、体循环的动脉 </w:t>
            </w:r>
          </w:p>
          <w:p w14:paraId="2F9CD1B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体循环的动脉在到达所供应的器官前，在行径和配布方面具有一定的规律： </w:t>
            </w:r>
          </w:p>
          <w:p w14:paraId="0EC9D8B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①分布于头、颈、四肢和躯干的动脉都左、右对称。 </w:t>
            </w:r>
          </w:p>
          <w:p w14:paraId="68193D3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②躯干的动脉有壁支和脏支之分，壁支一般有明显的节段性。 </w:t>
            </w:r>
          </w:p>
          <w:p w14:paraId="156149E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③动脉多居身体的屈侧、深部或安全隐蔽处，常与静脉、神经等伴行，外包结缔组织，形成血管神经束。 </w:t>
            </w:r>
          </w:p>
          <w:p w14:paraId="3A6201A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④动脉常以最短的距离到达所营养的器官。 </w:t>
            </w:r>
          </w:p>
          <w:p w14:paraId="0DD5459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⑤动脉的粗细、分支多少、配布形式与器官的形态、大小和功能密切相关，如分布于关节的动脉网，分布于胃、肠的动脉弓等。</w:t>
            </w:r>
          </w:p>
          <w:p w14:paraId="18D8FC5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（一）主动脉</w:t>
            </w:r>
            <w:r>
              <w:rPr>
                <w:rFonts w:hint="eastAsia" w:ascii="宋体" w:hAnsi="宋体" w:eastAsia="宋体" w:cs="宋体"/>
                <w:b w:val="0"/>
                <w:sz w:val="24"/>
                <w:szCs w:val="24"/>
              </w:rPr>
              <w:t xml:space="preserve"> </w:t>
            </w:r>
          </w:p>
          <w:p w14:paraId="41E5B64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主动脉（aorta）是体循环的动脉主干，主动脉粗而长，从左心室发出，先向右上行，继而弓形弯向左后方，再沿脊柱下行，经膈的主动脉裂孔入腹腔，到第 4 腰椎体的下缘平面，分为左髂总动脉、右髂总动脉。其全长可分为升主动脉、主动脉弓和降主动脉 3 段。 </w:t>
            </w:r>
          </w:p>
          <w:p w14:paraId="030D5F8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升主动脉（ascending aorta）</w:t>
            </w:r>
            <w:r>
              <w:rPr>
                <w:rFonts w:hint="eastAsia" w:ascii="宋体" w:hAnsi="宋体" w:eastAsia="宋体" w:cs="宋体"/>
                <w:b w:val="0"/>
                <w:sz w:val="24"/>
                <w:szCs w:val="24"/>
              </w:rPr>
              <w:t xml:space="preserve"> 升主动脉起自左心室，向右上斜行至第 2 胸肋关节后方续为主动脉弓（aorta arch），其根部发出左右冠状动脉。 </w:t>
            </w:r>
          </w:p>
          <w:p w14:paraId="0B22DA5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主动脉弓</w:t>
            </w:r>
            <w:r>
              <w:rPr>
                <w:rFonts w:hint="eastAsia" w:ascii="宋体" w:hAnsi="宋体" w:eastAsia="宋体" w:cs="宋体"/>
                <w:b w:val="0"/>
                <w:sz w:val="24"/>
                <w:szCs w:val="24"/>
              </w:rPr>
              <w:t xml:space="preserve"> 主动脉弓呈弓形弯向左下，至第 4 胸椎体下缘处移行为降主动脉。主动脉弓凸侧从右向左依次发出头臂干、左颈总动脉和左锁骨下动脉 3 大分支。头臂干粗而短，向右上斜行，到右胸锁关节的后方分为右颈总动脉和右锁骨下动脉。主动脉弓壁外膜下有丰富的神经末梢，称主动脉窦，是压力感受器，能感受血压的变化。主动脉弓下方有 2 ～ 3 个粟粒状小体，称主动脉小球，是化学感受器，能感受血液中 O2 和 CO2浓度的变化，参与调节呼吸。 </w:t>
            </w:r>
          </w:p>
          <w:p w14:paraId="146CC83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3. 降主动脉</w:t>
            </w:r>
            <w:r>
              <w:rPr>
                <w:rFonts w:hint="eastAsia" w:ascii="宋体" w:hAnsi="宋体" w:eastAsia="宋体" w:cs="宋体"/>
                <w:b w:val="0"/>
                <w:sz w:val="24"/>
                <w:szCs w:val="24"/>
              </w:rPr>
              <w:t xml:space="preserve"> 降主动脉沿脊柱下行，达第 12 胸椎高度穿膈的主动脉裂孔入腹腔，至第 4 腰椎体下缘处分为左髂总动脉、右髂总动脉。降主动脉以膈为界分为胸主动脉和腹主动脉。降主动脉的终末分支称左髂总动脉、右髂总动脉，主要分布于盆部和下肢。</w:t>
            </w:r>
          </w:p>
          <w:p w14:paraId="5DB9D42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（二）头颈部的动脉</w:t>
            </w:r>
            <w:r>
              <w:rPr>
                <w:rFonts w:hint="eastAsia" w:ascii="宋体" w:hAnsi="宋体" w:eastAsia="宋体" w:cs="宋体"/>
                <w:b w:val="0"/>
                <w:sz w:val="24"/>
                <w:szCs w:val="24"/>
              </w:rPr>
              <w:t xml:space="preserve"> </w:t>
            </w:r>
          </w:p>
          <w:p w14:paraId="414F426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颈总动脉（common carotid artery）是头颈部的动脉主干。左颈总动脉发自主动脉弓，右颈总动脉起于头臂干。两侧颈总动脉均在胸锁关节的后方进入颈部，经胸锁乳突肌的深面，沿气管及喉的外侧上行，至甲状软骨上缘处，分为颈内动脉和颈外动脉。颈总动脉上段位置表浅，在活体上可摸到其搏动。在颈总动脉分叉处有两个重要结构：其一是颈动脉窦（carotid sinus），它是颈总动脉末端和颈内动脉起始部管径稍 </w:t>
            </w:r>
          </w:p>
          <w:p w14:paraId="0EA3CB09">
            <w:pPr>
              <w:widowControl/>
              <w:spacing w:line="360" w:lineRule="auto"/>
              <w:rPr>
                <w:rFonts w:hint="eastAsia" w:ascii="宋体" w:hAnsi="宋体" w:eastAsia="宋体" w:cs="宋体"/>
                <w:b w:val="0"/>
                <w:bCs w:val="0"/>
                <w:sz w:val="24"/>
                <w:szCs w:val="24"/>
              </w:rPr>
            </w:pPr>
            <w:r>
              <w:rPr>
                <w:rFonts w:hint="eastAsia" w:ascii="宋体" w:hAnsi="宋体" w:eastAsia="宋体" w:cs="宋体"/>
                <w:b w:val="0"/>
                <w:sz w:val="24"/>
                <w:szCs w:val="24"/>
              </w:rPr>
              <w:t xml:space="preserve">膨大的部分，窦壁内有压力感受器，当血压升高时，刺激此处感受器可反射性地引起心跳减慢。其二是颈动脉小球（carotid glomus），其附于颈总动脉分叉处的后壁，为红棕色的卵圆形小体，是化学感受器，能感受血液中二氧化碳浓度的变化，反射性地调节呼吸运动。 </w:t>
            </w:r>
          </w:p>
          <w:p w14:paraId="4A1BCDB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1. 颈内动脉（internal carotid artery） </w:t>
            </w:r>
            <w:r>
              <w:rPr>
                <w:rFonts w:hint="eastAsia" w:ascii="宋体" w:hAnsi="宋体" w:eastAsia="宋体" w:cs="宋体"/>
                <w:b w:val="0"/>
                <w:sz w:val="24"/>
                <w:szCs w:val="24"/>
              </w:rPr>
              <w:t xml:space="preserve">颈内动脉由颈总动脉发出后，垂直上升至颅底，经颈动脉管入颅腔，分支分布于脑和视器。颈内动脉在颅外一般无分支。 </w:t>
            </w:r>
          </w:p>
          <w:p w14:paraId="0373F5A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2. 颈外动脉（external carotid artery） </w:t>
            </w:r>
            <w:r>
              <w:rPr>
                <w:rFonts w:hint="eastAsia" w:ascii="宋体" w:hAnsi="宋体" w:eastAsia="宋体" w:cs="宋体"/>
                <w:b w:val="0"/>
                <w:sz w:val="24"/>
                <w:szCs w:val="24"/>
              </w:rPr>
              <w:t xml:space="preserve">颈外动脉在胸锁乳突肌的深面上行，在腮腺 </w:t>
            </w:r>
          </w:p>
          <w:p w14:paraId="7BAB580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实质内分为颞浅动脉和上颌动脉两个终支。其主要分支如下： </w:t>
            </w:r>
          </w:p>
          <w:p w14:paraId="5D032B8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（1）甲状腺上动脉（superior thyroid artery）：甲状腺上动脉在颈外动脉的起始部发出，行向前下方，分支分布于甲状腺和喉。 </w:t>
            </w:r>
          </w:p>
          <w:p w14:paraId="352DE38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（2）舌动脉（lingual artery）：舌动脉在甲状腺上动脉的稍上方发自颈外动脉，分布到舌、舌下腺和腭扁桃体。 </w:t>
            </w:r>
          </w:p>
          <w:p w14:paraId="1F2C5F8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（3）面动脉（facial artery）：面动脉沿下颌下腺深面行向前，在靠近咬肌前缘处，绕过下颌体的下缘，此处位置表浅，易于触到其搏动，当面部出血时，可在此处压迫止血。面动脉经口角和鼻翼的外侧，向上内到达眼的内眦，移行为内眦动脉，与眼动脉相吻合。面动脉的分支分布于腭扁桃体、下颌下腺和面前部等处。</w:t>
            </w:r>
          </w:p>
          <w:p w14:paraId="3692B73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（4）颞浅动脉（superfi cial temporal artery）：颞浅动脉经耳屏前方和颧弓根部的浅面上行，分支分布于颅顶软组织。颞浅动脉在耳屏前方的颧弓根部，位置表浅，可触及搏动和压迫止血。 </w:t>
            </w:r>
          </w:p>
          <w:p w14:paraId="4387C46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（5）上颌动脉（maxillary artery）：上颌动脉位于下颌支的深面，分支较多，分布于口腔、鼻腔和硬脑膜等处，其主要分支有脑膜中动脉和下牙槽动脉。 </w:t>
            </w:r>
          </w:p>
          <w:p w14:paraId="5C754C6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1）脑膜中动脉：其向上穿过棘孔入颅腔，分为前、后两支，分布于硬脑膜。其中前支较大，行经翼点的深面，故颞部骨折时，易伤及此动脉引起硬膜外血肿。 </w:t>
            </w:r>
          </w:p>
          <w:p w14:paraId="23717142">
            <w:pPr>
              <w:spacing w:line="360" w:lineRule="auto"/>
              <w:ind w:firstLine="440"/>
              <w:rPr>
                <w:rFonts w:hint="eastAsia" w:ascii="宋体" w:hAnsi="宋体" w:eastAsia="宋体" w:cs="宋体"/>
                <w:b w:val="0"/>
                <w:bCs w:val="0"/>
                <w:color w:val="C00000"/>
                <w:sz w:val="24"/>
                <w:szCs w:val="24"/>
              </w:rPr>
            </w:pPr>
            <w:r>
              <w:rPr>
                <w:rFonts w:hint="eastAsia" w:ascii="宋体" w:hAnsi="宋体" w:eastAsia="宋体" w:cs="宋体"/>
                <w:b w:val="0"/>
                <w:sz w:val="24"/>
                <w:szCs w:val="24"/>
              </w:rPr>
              <w:t>2）下牙槽动脉：其经下颌孔入下颌管，分支分布于下颌骨的牙槽、牙龈及牙等。其较大的分支是颏动脉，穿出颏孔分布于颊部及下唇。</w:t>
            </w:r>
          </w:p>
          <w:p w14:paraId="452BD7B2">
            <w:pPr>
              <w:spacing w:line="360" w:lineRule="auto"/>
              <w:ind w:firstLine="440"/>
              <w:rPr>
                <w:rFonts w:hint="eastAsia" w:ascii="宋体" w:hAnsi="宋体" w:eastAsia="宋体" w:cs="宋体"/>
                <w:bCs w:val="0"/>
                <w:color w:val="C00000"/>
                <w:sz w:val="24"/>
                <w:szCs w:val="24"/>
              </w:rPr>
            </w:pPr>
          </w:p>
          <w:p w14:paraId="04CE006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2AE05F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通过教师讲解，了解主动脉和头颈部的动脉的基本理论知识。</w:t>
            </w:r>
          </w:p>
        </w:tc>
      </w:tr>
      <w:tr w14:paraId="66B1F6C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7B5E63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73255E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8DD8D9D">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78DA6BD5">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这节课我们一起学习了主动脉和头颈部的动脉，了解主动脉（aorta）是体循环的动脉主干，主动脉粗而长，从左心室发出，先向右上行，继而弓形弯向左后方，再沿脊柱下行，经膈的主动脉裂孔入腹腔，到第 4 腰椎体的下缘平面，分为左髂总动脉、右髂总动脉。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D2CF52D">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4415FF9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1D82FD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E8D1ECD">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69EC6B00">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简述主动脉的分段。</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1CC6445">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3AAE428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1D8EAD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4CA805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36A035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35E57ECC">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（三）锁骨下动脉和上肢的动脉 </w:t>
            </w:r>
          </w:p>
          <w:p w14:paraId="37C5604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锁骨下动脉（subclavian artery）</w:t>
            </w:r>
            <w:r>
              <w:rPr>
                <w:rFonts w:hint="eastAsia" w:ascii="宋体" w:hAnsi="宋体" w:eastAsia="宋体" w:cs="宋体"/>
                <w:b w:val="0"/>
                <w:sz w:val="24"/>
                <w:szCs w:val="24"/>
              </w:rPr>
              <w:t xml:space="preserve"> 右侧起自头臂干，左侧发自主动脉弓。锁骨下动脉向外上经胸膜顶的前方到达颈根部，呈弓形弯曲行向外侧，至第 1 肋外缘处延续为腋动脉。上肢出血时可在锁骨中点上方向后下方将该动脉压向第 1 肋进行止血。锁骨下动脉的分支分布于脑、颈、肩和胸壁等处，其主要分支如下。 </w:t>
            </w:r>
          </w:p>
          <w:p w14:paraId="205F3AD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（1）椎动脉（vertebral artery）：椎动脉起于锁骨下动脉的上壁，向上穿第 6 至第 1 颈椎横突孔，经枕骨大孔入颅腔，分支分布于脑和脊髓。 </w:t>
            </w:r>
          </w:p>
          <w:p w14:paraId="51AA871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（2）胸廓内动脉（internal thoracic artery）：胸廓内动脉起于锁骨下动脉的下壁，向下入胸腔，于胸骨外侧缘约 1cm 处沿肋软骨后面下行，沿途分支分布于胸前壁、心包、膈及乳房等处。胸廓内动脉的终支是腹壁上动脉，沿腹直肌后面下降，分布于腹直肌和腹膜，并与腹壁下动脉吻合。 </w:t>
            </w:r>
          </w:p>
          <w:p w14:paraId="65A58A9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（3）甲状颈干（thyrocervical trunk）：甲状颈干是一短干，其主要分支有甲状腺下动脉，分支分布于甲状腺和喉等处。 </w:t>
            </w:r>
          </w:p>
          <w:p w14:paraId="3CFB4BAD">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2. 上肢的动脉 </w:t>
            </w:r>
          </w:p>
          <w:p w14:paraId="053AF3A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（1）腋动脉（axillary artery）：腋动脉是上肢的动脉主干，在第一肋外缘处续于锁骨下动脉，行于腋窝深部，至背阔肌下缘处移行为肱动脉。腋动脉的主要分支分布于肩部、胸前外侧壁和乳房等处。 </w:t>
            </w:r>
          </w:p>
          <w:p w14:paraId="0BE7225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（2）肱动脉（brachial artery）：肱动脉续腋动脉沿肱二头肌内侧下行，至肘窝深部平桡骨颈高度分为桡动脉和尺动脉。在肘窝稍上方，肱二头肌腱的内侧，可触及肱动脉的搏动，是测量血压的听诊部位。当前臂或手部出血时，可在臂中部将肱动脉压向肱骨进行止血。 </w:t>
            </w:r>
          </w:p>
          <w:p w14:paraId="51E04B8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（3）桡动脉（radial artery）：桡动脉由肱动脉分出，沿前臂桡侧下行，桡动脉下段行于肱桡肌腱与桡侧腕屈肌之间，位置表浅，仅有皮肤和筋膜遮盖，是临床触摸脉搏的部位。桡动脉沿途分支分布于前臂桡侧肌和手。 </w:t>
            </w:r>
          </w:p>
          <w:p w14:paraId="3258A43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（4）尺动脉（ulnar artery）：尺动脉在前臂尺侧下行，经豌豆骨桡侧至手掌。尺动脉沿途发出分支分布于前臂尺侧肌和手。 </w:t>
            </w:r>
          </w:p>
          <w:p w14:paraId="36F99E8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（5）掌浅弓和掌深弓：其由桡动脉和尺动脉的终末支在手掌互相吻合而成。掌浅弓（superfi cial palmar arch）位于屈指肌腱的浅面，掌深弓（deep palmar arch）位于屈指肌腱的深面。它们的分支分布于手掌，并发出指掌侧固有动脉，沿手指掌面的两侧行向指尖。当手指出血时，可在指根两侧压迫血管止血。</w:t>
            </w:r>
          </w:p>
          <w:p w14:paraId="486BD778">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（四）胸部的动脉 </w:t>
            </w:r>
          </w:p>
          <w:p w14:paraId="35C9C05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胸主动脉（thoracic aorta）是胸部的动脉主干，位于脊柱的左前方，其分支有壁支和脏支两种。 </w:t>
            </w:r>
          </w:p>
          <w:p w14:paraId="4B89B1F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壁支</w:t>
            </w:r>
            <w:r>
              <w:rPr>
                <w:rFonts w:hint="eastAsia" w:ascii="宋体" w:hAnsi="宋体" w:eastAsia="宋体" w:cs="宋体"/>
                <w:b w:val="0"/>
                <w:sz w:val="24"/>
                <w:szCs w:val="24"/>
              </w:rPr>
              <w:t xml:space="preserve"> 壁支主要有肋间后动脉和肋下动脉。肋间后动脉位于肋间隙内，第 1、第 2 对肋间后动脉来自锁骨下动脉，第 3 ～第 11 对肋间后动脉和肋下动脉由胸主动脉的后外侧壁发出。肋下动脉沿第 12 肋的下缘走行。肋间后动脉和肋下动脉分支分布于脊髓、背部、胸壁和腹壁的上部等处。临床行胸膜腔穿刺抽液时，要避免损伤肋间隙内的血管。 </w:t>
            </w:r>
          </w:p>
          <w:p w14:paraId="1673F5E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脏支</w:t>
            </w:r>
            <w:r>
              <w:rPr>
                <w:rFonts w:hint="eastAsia" w:ascii="宋体" w:hAnsi="宋体" w:eastAsia="宋体" w:cs="宋体"/>
                <w:b w:val="0"/>
                <w:sz w:val="24"/>
                <w:szCs w:val="24"/>
              </w:rPr>
              <w:t xml:space="preserve"> 脏支都很细小，主要有支气管支、食管支和心包支，分别分布于气管、支气管、食管和心包等处。</w:t>
            </w:r>
          </w:p>
          <w:p w14:paraId="500F210F">
            <w:pPr>
              <w:spacing w:line="360" w:lineRule="auto"/>
              <w:ind w:firstLine="440"/>
              <w:rPr>
                <w:rFonts w:hint="eastAsia" w:ascii="宋体" w:hAnsi="宋体" w:eastAsia="宋体" w:cs="宋体"/>
                <w:bCs w:val="0"/>
                <w:color w:val="C00000"/>
                <w:sz w:val="24"/>
                <w:szCs w:val="24"/>
              </w:rPr>
            </w:pPr>
          </w:p>
          <w:p w14:paraId="0CEA1949">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2C7B50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锁骨下动脉和上肢的动脉</w:t>
            </w:r>
            <w:r>
              <w:rPr>
                <w:rFonts w:hint="eastAsia" w:ascii="宋体" w:hAnsi="宋体" w:eastAsia="宋体" w:cs="宋体"/>
                <w:b w:val="0"/>
                <w:sz w:val="24"/>
                <w:szCs w:val="24"/>
              </w:rPr>
              <w:t>的基本理论知识。</w:t>
            </w:r>
          </w:p>
        </w:tc>
      </w:tr>
      <w:tr w14:paraId="2EAB1A4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683B91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51F8C8F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1D79CD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7CE3F304">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这节课我们一起学习了锁骨下动脉和上肢的动脉，了解上肢出血时可在锁骨中点上方向后下方将该动脉压向第 1 肋进行止血。</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D17FE2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65052FD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917D49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6268218">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4A0CC64D">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简述上肢的主要动脉。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8C2E0BA">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80B2C6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7BE0FC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7A059D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20935D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54417E90">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（五）腹部的动脉 </w:t>
            </w:r>
          </w:p>
          <w:p w14:paraId="0035F72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腹主动脉（abdominal aorta）是腹部的动脉主干。腹主动脉沿脊柱的左前方下行，其分支亦有脏支和壁支之分，但脏支远较壁支粗大。 </w:t>
            </w:r>
          </w:p>
          <w:p w14:paraId="50A5779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壁支</w:t>
            </w:r>
            <w:r>
              <w:rPr>
                <w:rFonts w:hint="eastAsia" w:ascii="宋体" w:hAnsi="宋体" w:eastAsia="宋体" w:cs="宋体"/>
                <w:b w:val="0"/>
                <w:sz w:val="24"/>
                <w:szCs w:val="24"/>
              </w:rPr>
              <w:t xml:space="preserve"> 壁支细小，主要有腰动脉、膈下动脉等。分支分布于腹后壁、背肌、脊髓、膈下面、肾上腺和盆腔后壁等处。 </w:t>
            </w:r>
          </w:p>
          <w:p w14:paraId="1E39125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脏支</w:t>
            </w:r>
            <w:r>
              <w:rPr>
                <w:rFonts w:hint="eastAsia" w:ascii="宋体" w:hAnsi="宋体" w:eastAsia="宋体" w:cs="宋体"/>
                <w:b w:val="0"/>
                <w:sz w:val="24"/>
                <w:szCs w:val="24"/>
              </w:rPr>
              <w:t xml:space="preserve"> 脏支较粗大，包括成对脏支和不成对脏支两种：成对的有肾上腺中动脉、肾动脉、睾丸动脉或卵巢动脉（女）；不成对的有腹腔干、肠系膜上动脉和肠系膜下动脉。 </w:t>
            </w:r>
          </w:p>
          <w:p w14:paraId="10AB651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（1）腹腔干（coeliac trunk）：腹腔干为一粗短动脉干，在主动脉裂孔稍下方，发自腹主动脉前壁，迅即分为 3 支，分支分布于肝、胆、胰、脾、胃、十二指肠和食管腹段等上腹部器官。</w:t>
            </w:r>
          </w:p>
          <w:p w14:paraId="5AE7E32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1）胃左动脉（left gastric artery）：胃左动脉向左上方行至胃的贲门部，沿胃小弯向右行，走行于小网膜两层之间，与胃右动脉吻合。分布于食管下段、贲门和胃小弯附近的胃壁。 </w:t>
            </w:r>
          </w:p>
          <w:p w14:paraId="2C1BFDF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2）肝总动脉（common hepatic artery）：肝总动脉向右前方走行，在十二指肠上部的上缘处，进入肝十二指肠韧带内，然后分为肝固有动脉和胃十二指肠动脉。</w:t>
            </w:r>
          </w:p>
          <w:p w14:paraId="1072A71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肝固有动脉（proper hepatic artery）在肝十二指肠韧带内上行，至肝门附近，分为左、右两支，经肝门入肝。右支在入肝前发出胆囊动脉，分布于胆囊。肝固有动脉在其起始处附近还发出胃右动脉。胃右动脉沿胃小弯向左行进，分支分布于十二指肠上部和胃小弯附近的胃壁，其终支与胃左动脉吻合。 </w:t>
            </w:r>
          </w:p>
          <w:p w14:paraId="6753811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胃十二指肠动脉（gastroduodenal artery）在十二指肠上部的后方下行，在幽门下缘分为胃网膜右动脉和胰十二指肠上动脉。胃网膜右动脉行于大网膜内，沿胃大弯从右向左行，分布于胃大弯侧的胃壁和大网膜，并与胃网膜左动脉吻合。胰十二指肠上动脉有前、后两支，在胰头与十二指肠降部之间下降，分布于胰头和十二指肠，并与胰十二指肠下动脉吻合。 </w:t>
            </w:r>
          </w:p>
          <w:p w14:paraId="20EAE74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3）脾动脉（splenic artery）：脾动脉最粗，沿胰的上缘左行，沿途发支分布于胰，至脾门附近，除分支经脾门入脾外，还发出胃短动脉和胃网膜左动脉。胃短动脉分布于胃底。胃网膜左动脉沿胃大弯向右走行，与胃网膜右动脉吻合，分布于胃大弯侧的胃壁和大网膜。 </w:t>
            </w:r>
          </w:p>
          <w:p w14:paraId="3DDEE7F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（2）肠系膜上动脉（superior mesenteric artery）：肠系膜上动脉在腹腔干的稍下方，起自腹主动脉前壁，向下经胰头和十二指肠水平部之间进入小肠系膜根，呈弓状向右髂窝下行。其主要分支如下：</w:t>
            </w:r>
          </w:p>
          <w:p w14:paraId="1617974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1）胰十二指肠下动脉：其行于胰头与十二指肠之间，分支分布于胰和十二指肠，并与胰十二指肠上动脉吻合。 </w:t>
            </w:r>
          </w:p>
          <w:p w14:paraId="530B640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2）空肠动脉（jejunal artery）和回肠动脉（ileal artery）：其行于肠系膜内，共有 12 ～ 16 条，分布于空肠和回肠。相邻的肠动脉互相吻合成弓，弓又分支，支又吻合，如此反复，最终形成 2 ～ 5 列动脉弓。从最后一列动脉弓发出的细支与肠管呈垂直方向走行，分布于相应的肠壁。空肠动脉的动脉弓较少，回肠动脉的较多，这是手术时区别空肠、回肠的依据之一。 </w:t>
            </w:r>
          </w:p>
          <w:p w14:paraId="17FCCF7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3）回结肠动脉（ileocolic artery）：其为肠系膜上动脉右壁最下方的分支，分布于回肠末段、盲肠、阑尾和升结肠的起始部。其中分布于阑尾的分支，行经阑尾系膜的游离缘，称阑尾动脉（appendicular artery）。 </w:t>
            </w:r>
          </w:p>
          <w:p w14:paraId="6BDA791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4）右结肠动脉（right colic artery）：其在回结肠动脉的上方发出，分布于升结肠。 </w:t>
            </w:r>
          </w:p>
          <w:p w14:paraId="1E94E3F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5）中结肠动脉（middle colic artery）：其起自右结肠动脉的上方，行于横结肠系膜内，分支分布于横结肠，并与右结肠动脉和左结肠动脉的分支相吻合。</w:t>
            </w:r>
          </w:p>
          <w:p w14:paraId="5BE7796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（3）肠系膜下动脉（inferior mesenteric artery）：肠系膜下动脉约平第 3 腰椎高度，起自腹主动脉，沿腹后壁向左下方走行。其主要分支如下。</w:t>
            </w:r>
          </w:p>
          <w:p w14:paraId="5F287FB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1）左结肠动脉（left colic artery）：其沿腹后壁横行向左，分布于结肠左曲和降结肠。 </w:t>
            </w:r>
          </w:p>
          <w:p w14:paraId="3DFF37A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2）乙状结肠动脉（sigmoid artery）：其斜向左下方分布于乙状结肠，并与左结肠动脉相吻合。 </w:t>
            </w:r>
          </w:p>
          <w:p w14:paraId="0570E19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3）直肠上动脉（superior rectal artery）：其为肠系膜下动脉的延续，下行至直肠后方分为左、右两支沿直肠两侧下降，分布于直肠上部，并与直肠下动脉和肛动脉的分支相吻合。 </w:t>
            </w:r>
          </w:p>
          <w:p w14:paraId="08FD15F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（4）肾上腺中动脉：其在肠系膜上动脉起点附近发出，向外上行，分布于肾上腺。</w:t>
            </w:r>
          </w:p>
          <w:p w14:paraId="60BD1C7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（5）肾动脉（renal artery）：其约在第 2 腰椎平面处发出，向外侧横行，经肾门入肾。 </w:t>
            </w:r>
          </w:p>
          <w:p w14:paraId="2C086E0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（6）睾丸动脉（testieular artery）：其细长，起自肾动脉的稍下方，初沿腹后壁向外下方下降，继而经腹股沟管入阴囊，分布于睾丸和附睾。在女性，该动脉称卵巢动脉，分布于卵巢。 </w:t>
            </w:r>
          </w:p>
          <w:p w14:paraId="7143D55E">
            <w:pPr>
              <w:spacing w:line="360" w:lineRule="auto"/>
              <w:ind w:firstLine="440"/>
              <w:rPr>
                <w:rFonts w:hint="eastAsia" w:ascii="宋体" w:hAnsi="宋体" w:eastAsia="宋体" w:cs="宋体"/>
                <w:bCs w:val="0"/>
                <w:color w:val="C00000"/>
                <w:sz w:val="24"/>
                <w:szCs w:val="24"/>
              </w:rPr>
            </w:pPr>
          </w:p>
          <w:p w14:paraId="005B0102">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FD2E87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腹部的动脉</w:t>
            </w:r>
            <w:r>
              <w:rPr>
                <w:rFonts w:hint="eastAsia" w:ascii="宋体" w:hAnsi="宋体" w:eastAsia="宋体" w:cs="宋体"/>
                <w:b w:val="0"/>
                <w:sz w:val="24"/>
                <w:szCs w:val="24"/>
              </w:rPr>
              <w:t>的基本理论知识。</w:t>
            </w:r>
          </w:p>
        </w:tc>
      </w:tr>
      <w:tr w14:paraId="1BEA115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44C9DC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EBAB5A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2283C58">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6A34B0D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Cs w:val="0"/>
                <w:color w:val="auto"/>
                <w:sz w:val="24"/>
                <w:szCs w:val="24"/>
              </w:rPr>
              <w:t>这节课我们一起学习了腹部的动脉，了解腹主动脉（abdominal aorta）是腹部的动脉主干。腹主动脉沿脊柱的左前方下行，其分支亦有脏支和壁支之分，但脏支远较壁支粗大</w:t>
            </w:r>
            <w:r>
              <w:rPr>
                <w:rFonts w:hint="eastAsia" w:ascii="宋体" w:hAnsi="宋体" w:eastAsia="宋体" w:cs="宋体"/>
                <w:b w:val="0"/>
                <w:sz w:val="24"/>
                <w:szCs w:val="24"/>
              </w:rPr>
              <w:t xml:space="preserve">。 </w:t>
            </w:r>
          </w:p>
          <w:p w14:paraId="670C306D">
            <w:pPr>
              <w:spacing w:line="360" w:lineRule="auto"/>
              <w:ind w:firstLine="440"/>
              <w:rPr>
                <w:rFonts w:hint="eastAsia" w:ascii="宋体" w:hAnsi="宋体" w:eastAsia="宋体" w:cs="宋体"/>
                <w:bCs w:val="0"/>
                <w:color w:val="auto"/>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DD8A6B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9A15D6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AF91C4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C81F24E">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75B48F0A">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简述腹主动脉的主要分支。</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3A9252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449CBCE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B5C366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C56EF2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BD74679">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4E76793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（六）盆部和下肢的动脉</w:t>
            </w:r>
            <w:r>
              <w:rPr>
                <w:rFonts w:hint="eastAsia" w:ascii="宋体" w:hAnsi="宋体" w:eastAsia="宋体" w:cs="宋体"/>
                <w:b w:val="0"/>
                <w:sz w:val="24"/>
                <w:szCs w:val="24"/>
              </w:rPr>
              <w:t xml:space="preserve"> </w:t>
            </w:r>
          </w:p>
          <w:p w14:paraId="5587DB0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盆部的动脉主干是髂总动脉（common iliac artery）。腹主动脉在第 4 腰椎体下缘平面分为左、右髂总动脉。髂总动脉斜向外下方，至骶髂关节前方分为髂内动脉和髂外动脉。</w:t>
            </w:r>
          </w:p>
          <w:p w14:paraId="206FD3F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髂内动脉（internal iliac artery）</w:t>
            </w:r>
            <w:r>
              <w:rPr>
                <w:rFonts w:hint="eastAsia" w:ascii="宋体" w:hAnsi="宋体" w:eastAsia="宋体" w:cs="宋体"/>
                <w:b w:val="0"/>
                <w:sz w:val="24"/>
                <w:szCs w:val="24"/>
              </w:rPr>
              <w:t xml:space="preserve"> 髂内动脉是盆部动脉的主干，斜向内下至小骨盆，发出壁支和脏支。 </w:t>
            </w:r>
          </w:p>
          <w:p w14:paraId="2147503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（1）壁支 </w:t>
            </w:r>
          </w:p>
          <w:p w14:paraId="28B9B3F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1）闭孔动脉（obturator artery）：闭孔动脉沿骨盆侧壁行向前下方，经闭孔出骨盆腔，分支分布于股内侧部和髋关节。 </w:t>
            </w:r>
          </w:p>
          <w:p w14:paraId="096E4AD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2）臀上动脉（superior gluteal artery）：臀上动脉经梨状肌上方出骨盆腔，分支分布于臀部诸肌。 </w:t>
            </w:r>
          </w:p>
          <w:p w14:paraId="667CA60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3）臀下动脉（inferior gluteal artery）：臀下动脉经梨状肌下方出骨盆腔，分支分布于臀大肌和坐骨神经等处。 </w:t>
            </w:r>
          </w:p>
          <w:p w14:paraId="195EC41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（2）脏支 </w:t>
            </w:r>
          </w:p>
          <w:p w14:paraId="3E6E736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1）膀胱下动脉（inferior vesical artery）：膀胱下动脉分支分布于膀胱底、精囊腺、前列腺和输尿管下段，在女性则分布于膀胱和阴道壁。 </w:t>
            </w:r>
          </w:p>
          <w:p w14:paraId="7FF537C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2）直肠下动脉（inferior rectal artery）：直肠下动脉为一小支，分布于直肠下部，与直肠上动脉和肛动脉的分支吻合。 </w:t>
            </w:r>
          </w:p>
          <w:p w14:paraId="0692D73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3）子宫动脉（uterine artery）：子宫动脉沿盆腔侧壁下行，进入子宫阔韧带两层之间，继而向内行进，在距子宫颈外侧约 2cm 处，从前上方越过输尿管，到接近子宫颈处，发一小支至阴道，本干沿子宫的侧缘迂曲上行，分支分布于子宫、输卵管和卵巢等处。故行子宫切除术结扎子宫动脉时，应尽量靠近子宫壁，以免损伤输尿管。 </w:t>
            </w:r>
          </w:p>
          <w:p w14:paraId="0AD30F1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4）阴部内动脉（internal pudendal artery）：阴部内动脉从梨状肌下孔出骨盆，进入会阴深部。分支分布于肛门、会阴部和外生殖器。其中分布于肛门及其周围的分支称肛动脉。</w:t>
            </w:r>
          </w:p>
          <w:p w14:paraId="63C1DFF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髂外动脉（external iliac artery）</w:t>
            </w:r>
            <w:r>
              <w:rPr>
                <w:rFonts w:hint="eastAsia" w:ascii="宋体" w:hAnsi="宋体" w:eastAsia="宋体" w:cs="宋体"/>
                <w:b w:val="0"/>
                <w:sz w:val="24"/>
                <w:szCs w:val="24"/>
              </w:rPr>
              <w:t xml:space="preserve"> 髂外动脉沿腰大肌内侧缘下行，经腹股沟韧带中点深面进入股前部，移行为股动脉。 </w:t>
            </w:r>
          </w:p>
          <w:p w14:paraId="368CCE6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髂外动脉在腹股沟韧带的稍上方发出腹壁下动脉，该动脉向内上进入腹直肌鞘，分布于腹直肌并与腹壁上动脉吻合。 </w:t>
            </w:r>
          </w:p>
          <w:p w14:paraId="07AF4C7A">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3. 下肢的动脉 </w:t>
            </w:r>
          </w:p>
          <w:p w14:paraId="2FC4B0E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（1）股动脉（femoral artery）：股动脉在股三角内下行 ，至股三角下方逐渐向后进入腘窝，移行为腘动脉。股动脉沿途分支分布于股部及髋关节。在腹股沟韧带中点稍下方，股动脉位置表浅，可触及其搏动，当下肢外伤出血时，可在此向后外方将股动脉压向耻骨进行止血。 </w:t>
            </w:r>
          </w:p>
          <w:p w14:paraId="3A6E045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（2）腘动脉（popliteal artery）：腘动脉在腘窝深部下行，至腘窝下部分为胫前动脉和胫后动脉。动脉分支分布于膝关节及附近的肌。 </w:t>
            </w:r>
          </w:p>
          <w:p w14:paraId="5C690E8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（3）胫前动脉（anterior tibial artery）：胫前动脉向前穿小腿骨间膜，在小腿前群肌之间下降，至踝关节前方移行为足背动脉。胫前动脉沿途分支至小腿前群肌，足背动脉分布于足背和足趾等处。在踝关节前方，内外踝连线中点处，可触及足背动脉的搏动。 </w:t>
            </w:r>
          </w:p>
          <w:p w14:paraId="39CE2D8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（4）胫后动脉（posterior tibial artery）：胫后动脉沿小腿后面浅肌、深肌之间下行，经内踝后方进入足底，分为足底内侧动脉和足底外侧动脉。胫后动脉分支营养小腿后群肌和外侧群肌，足底内侧、外侧动脉分布于足底和足趾。</w:t>
            </w:r>
          </w:p>
          <w:p w14:paraId="5A591128">
            <w:pPr>
              <w:spacing w:line="360" w:lineRule="auto"/>
              <w:ind w:firstLine="440"/>
              <w:rPr>
                <w:rFonts w:hint="eastAsia" w:ascii="宋体" w:hAnsi="宋体" w:eastAsia="宋体" w:cs="宋体"/>
                <w:bCs w:val="0"/>
                <w:color w:val="C00000"/>
                <w:sz w:val="24"/>
                <w:szCs w:val="24"/>
              </w:rPr>
            </w:pPr>
          </w:p>
          <w:p w14:paraId="6EEC37B6">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2E18514">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盆部和下肢的动脉</w:t>
            </w:r>
            <w:r>
              <w:rPr>
                <w:rFonts w:hint="eastAsia" w:ascii="宋体" w:hAnsi="宋体" w:eastAsia="宋体" w:cs="宋体"/>
                <w:b w:val="0"/>
                <w:sz w:val="24"/>
                <w:szCs w:val="24"/>
              </w:rPr>
              <w:t>的基本理论知识。</w:t>
            </w:r>
          </w:p>
        </w:tc>
      </w:tr>
      <w:tr w14:paraId="1AD04DF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2BF3BD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5ED2119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CFCAA1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53D82CC2">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这节课我们一起学习了盆部和下肢的动脉，了解在腹股沟韧带中点稍下方，股动脉位置表浅，可触及其搏动，当下肢外伤出血时，可在此向后外方将股动脉压向耻骨进行止血。</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EA56335">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53221B8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625893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1DE46A0">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70F843F0">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简述下肢的主要动脉。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5BB790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F066CC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46CAEA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3508F2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1991EE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57A0ABF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五、体循环的静脉</w:t>
            </w:r>
            <w:r>
              <w:rPr>
                <w:rFonts w:hint="eastAsia" w:ascii="宋体" w:hAnsi="宋体" w:eastAsia="宋体" w:cs="宋体"/>
                <w:b w:val="0"/>
                <w:sz w:val="24"/>
                <w:szCs w:val="24"/>
              </w:rPr>
              <w:t xml:space="preserve"> </w:t>
            </w:r>
          </w:p>
          <w:p w14:paraId="7C23434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静脉是导血回心的血管，起始于毛细血管的静脉端，止于心房。静脉在向心回流的过程中，不断接受属支，由小支汇合成大支，管径逐渐增粗。静脉与动脉在结构和分布上有许多相似之处，但由于功能不同，静脉亦有如下许多特点。</w:t>
            </w:r>
          </w:p>
          <w:p w14:paraId="1DD66C8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静脉起于毛细血管，其中的血液压力低，流速缓慢，管壁较薄，数量多。</w:t>
            </w:r>
          </w:p>
          <w:p w14:paraId="1B844CE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体循环的静脉有浅、深之分。浅静脉位于皮下筋膜内，称皮下静脉。较大的浅静脉可透过皮肤看到，临床上可通过浅静脉取血检查或输入液体、药物。深静脉位于深筋膜深面或体腔内，多与动脉伴行，其名称和收集范围大多数与其伴行动脉相一致。 </w:t>
            </w:r>
          </w:p>
          <w:p w14:paraId="6781FD1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静脉之间有丰富的吻合支。浅静脉一般吻合成静脉网，深 </w:t>
            </w:r>
          </w:p>
          <w:p w14:paraId="1EC244EC">
            <w:pPr>
              <w:widowControl/>
              <w:spacing w:line="360" w:lineRule="auto"/>
              <w:rPr>
                <w:rFonts w:hint="eastAsia" w:ascii="宋体" w:hAnsi="宋体" w:eastAsia="宋体" w:cs="宋体"/>
                <w:b w:val="0"/>
                <w:bCs w:val="0"/>
                <w:sz w:val="24"/>
                <w:szCs w:val="24"/>
              </w:rPr>
            </w:pPr>
            <w:r>
              <w:rPr>
                <w:rFonts w:hint="eastAsia" w:ascii="宋体" w:hAnsi="宋体" w:eastAsia="宋体" w:cs="宋体"/>
                <w:b w:val="0"/>
                <w:sz w:val="24"/>
                <w:szCs w:val="24"/>
              </w:rPr>
              <w:t xml:space="preserve">静脉则在器官周围形成静脉丛，如手背静脉网、食管和盆腔器官周围的静脉丛等。浅静脉、深静脉之间均有广泛吻合。 </w:t>
            </w:r>
          </w:p>
          <w:p w14:paraId="0ED387D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静脉管壁内有向心开放的静脉瓣，可阻止血液逆流。四肢的浅静脉、深静脉静脉瓣数量较多，大静脉、肝门静脉和头部的静脉一般无静脉瓣。 </w:t>
            </w:r>
          </w:p>
          <w:p w14:paraId="6A85CED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体循环的静脉主要包括上腔静脉系、下腔静脉系和心静脉 系（已述于心）。</w:t>
            </w:r>
          </w:p>
          <w:p w14:paraId="353C177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（一）上腔静脉系</w:t>
            </w:r>
            <w:r>
              <w:rPr>
                <w:rFonts w:hint="eastAsia" w:ascii="宋体" w:hAnsi="宋体" w:eastAsia="宋体" w:cs="宋体"/>
                <w:b w:val="0"/>
                <w:sz w:val="24"/>
                <w:szCs w:val="24"/>
              </w:rPr>
              <w:t xml:space="preserve"> </w:t>
            </w:r>
          </w:p>
          <w:p w14:paraId="67FEB15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上腔静脉系的主干是上腔静脉（superior vena cava），它借各级属支收集头颈、上肢、胸壁和部分胸腔脏器回流的血液。 </w:t>
            </w:r>
          </w:p>
          <w:p w14:paraId="4661F6E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上腔静脉由左右的头臂静脉在第一胸肋关节后方汇合而成，沿升主动脉右侧下行，在右侧第 3 胸肋关节下缘高度注入右心房，注入前收集奇静脉的血液。</w:t>
            </w:r>
          </w:p>
          <w:p w14:paraId="39A4DA7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头臂静脉（brachiocephalic vein）由同侧的颈内静脉和锁骨下静脉在胸锁关节后方汇合而成，汇合处的夹角称静脉角（venous angle），是淋巴导管注入静脉的部位。左侧头臂静脉较长，右侧头臂静脉较短，头臂静脉收集颈内静脉和锁骨下静脉的血液。 </w:t>
            </w:r>
          </w:p>
          <w:p w14:paraId="54D95FC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头颈部的静脉</w:t>
            </w:r>
            <w:r>
              <w:rPr>
                <w:rFonts w:hint="eastAsia" w:ascii="宋体" w:hAnsi="宋体" w:eastAsia="宋体" w:cs="宋体"/>
                <w:b w:val="0"/>
                <w:sz w:val="24"/>
                <w:szCs w:val="24"/>
              </w:rPr>
              <w:t xml:space="preserve"> 头颈部的静脉主干为颈内静脉和颈外静脉。 </w:t>
            </w:r>
          </w:p>
          <w:p w14:paraId="4F8342C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（1）颈内静脉（internal jugular vein）：颈内静脉为颈部最大的静脉干，上端在颈静脉孔处与颅内乙状窦相续，然后伴颈内动脉和颈总动脉下行，至胸锁关节后方与锁骨下静脉汇合，形成头臂静脉。颈内静脉的属支有颅内支和颅外支两种。</w:t>
            </w:r>
          </w:p>
          <w:p w14:paraId="5BEA8E7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颈内静脉通过硬脑膜窦收集脑、脑膜、视器、前庭蜗器以及颅骨的血液。颅外属支收集头面部、颈部、咽等处的静脉血，其中重要的颅外属支有面静脉和下颌后静脉等。 </w:t>
            </w:r>
          </w:p>
          <w:p w14:paraId="040F92E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面静脉（facial vein）起自内眦静脉，与面动脉伴行，至舌骨大角高度注入颈内静脉，收集面前部软组织的静脉血。面静脉通过内眦静脉、眼静脉与颅内的海绵窦相交通。面静脉在口角平面以上缺乏静脉瓣，面部尤其是鼻根至两侧口角之间的三角区域发生化脓性感染时，若处理不当（如挤压等），致病菌可经上述途径进入颅内引起颅内感染，故临床上称此处为危险三角。</w:t>
            </w:r>
          </w:p>
          <w:p w14:paraId="193C7E9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下颌后静脉（retromandibular vein）由颞浅静脉和上颌静脉在腮腺实质内汇合而成，下行至腮腺下缘，分为前后两支，前支汇入面静脉，后支汇入颈外静脉。颞浅静脉和上颌静脉收集同名动脉分布区域回流的血液。 </w:t>
            </w:r>
          </w:p>
          <w:p w14:paraId="0155EAF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（2）颈外静脉（external jugular vein）：颈外静脉是颈部最大的浅静脉，由下颌后静脉、耳后静脉和枕静脉汇合而成，沿胸锁乳突肌表面向下斜行，汇入锁骨下静脉，收集枕部及颈浅部的静脉血。颈外静脉位置表浅而恒定，管径较大，临床上儿科常在此作静脉穿刺。 </w:t>
            </w:r>
          </w:p>
          <w:p w14:paraId="107C75E9">
            <w:pPr>
              <w:spacing w:line="360" w:lineRule="auto"/>
              <w:ind w:firstLine="440"/>
              <w:rPr>
                <w:rFonts w:hint="eastAsia" w:ascii="宋体" w:hAnsi="宋体" w:eastAsia="宋体" w:cs="宋体"/>
                <w:bCs w:val="0"/>
                <w:color w:val="C00000"/>
                <w:sz w:val="24"/>
                <w:szCs w:val="24"/>
              </w:rPr>
            </w:pPr>
          </w:p>
          <w:p w14:paraId="64A85BE0">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F71B75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体循环的静脉</w:t>
            </w:r>
            <w:r>
              <w:rPr>
                <w:rFonts w:hint="eastAsia" w:ascii="宋体" w:hAnsi="宋体" w:eastAsia="宋体" w:cs="宋体"/>
                <w:b w:val="0"/>
                <w:sz w:val="24"/>
                <w:szCs w:val="24"/>
              </w:rPr>
              <w:t>的基本理论知识。</w:t>
            </w:r>
          </w:p>
        </w:tc>
      </w:tr>
      <w:tr w14:paraId="7E3EF81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7DC2FD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03C3C83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684EBC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1992EE48">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auto"/>
                <w:sz w:val="24"/>
                <w:szCs w:val="24"/>
              </w:rPr>
              <w:t>这节课我们一起学习了体循环的静脉，了解静脉是导血回心的血管，起始于毛细血管的静脉端，止于心房。静脉在向心回流的过程中，不断接受属支，由小支汇合成大支，管径逐渐增粗。</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F6E12C7">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6A418FF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E6477C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572477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BE57B4F">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简述上腔静脉。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D4B4C4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868E1E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FC6D7C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45DFE38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066170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7328914C">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color w:val="C00000"/>
                <w:sz w:val="24"/>
                <w:szCs w:val="24"/>
              </w:rPr>
              <w:t xml:space="preserve"> </w:t>
            </w:r>
            <w:r>
              <w:rPr>
                <w:rFonts w:hint="eastAsia" w:ascii="宋体" w:hAnsi="宋体" w:eastAsia="宋体" w:cs="宋体"/>
                <w:b w:val="0"/>
                <w:bCs w:val="0"/>
                <w:sz w:val="24"/>
                <w:szCs w:val="24"/>
              </w:rPr>
              <w:t xml:space="preserve">2. 锁骨下静脉和上肢的静脉 </w:t>
            </w:r>
          </w:p>
          <w:p w14:paraId="463A4EA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（1）锁骨下静脉（subclavian vein）：锁骨下静脉是腋静脉的延续，位于颈根部，与同名动脉伴行，在胸锁关节后方与颈内静脉汇合成头臂静脉。锁骨下静脉与附近筋膜结合紧密，位置较固定，管腔较大，是临床静脉穿刺置管术常选用的血管。 </w:t>
            </w:r>
          </w:p>
          <w:p w14:paraId="551D6DE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（2）上肢的静脉：上肢的静脉富含瓣膜，分深静脉和浅静脉两组，最终都汇入腋静脉（axillary vein）。 </w:t>
            </w:r>
          </w:p>
          <w:p w14:paraId="25D4005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深静脉：深静脉自手掌至腋窝，深静脉均与同名动脉伴行，在肘窝以下多以两条静脉伴一条动脉，伴行静脉之间有广泛的吻合，与浅静脉之间也有丰富的吻合。腋静脉收集上肢浅静脉、深静脉的全部血液，越过第 1 肋外缘后续为锁骨下静脉。 </w:t>
            </w:r>
          </w:p>
          <w:p w14:paraId="2D252D8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2）浅静脉：浅静脉起于手背静脉网。手背静脉网位于手背皮下，由附近的浅静脉吻合而成，位置表浅，临床上常在此进行静脉穿刺输液。上肢的浅静脉主要有以下三条。 </w:t>
            </w:r>
          </w:p>
          <w:p w14:paraId="1E7ED67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①头静脉（cephalic vein）：头静脉起自手背静脉网的桡侧，沿上肢的前外侧上行，至肘窝处，借肘正中静脉与贵要静脉相交通，本干继续沿肱二头肌外侧上行，经三角肌胸大肌间沟，穿深筋膜注入腋静脉或锁骨下静脉。</w:t>
            </w:r>
          </w:p>
          <w:p w14:paraId="1999323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②贵要静脉（basilic vein）：贵要静脉起始于手背静脉网的尺侧，沿前臂内侧皮下上行，至肘窝处，接受肘正中静脉后继续沿臂内侧上升，至臂中部注入肱静脉。由于该静脉较粗，位置表浅恒定，其注入处与肱静脉方向一致，临床常用此静脉进行插管。 </w:t>
            </w:r>
          </w:p>
          <w:p w14:paraId="04FE7E0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③肘正中静脉（median cubital vein）：肘正中静脉在肘窝处连于头静脉和贵要静脉之间，是临床取血、输液常用的血管。肘正中静脉类型变异较多。 </w:t>
            </w:r>
          </w:p>
          <w:p w14:paraId="43B330DA">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3. 胸部的静脉 </w:t>
            </w:r>
          </w:p>
          <w:p w14:paraId="1E71E66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胸部的静脉主要有奇静脉、半奇静脉、副半奇静脉及椎静脉丛等。奇静脉由右腰升静脉穿膈肌入胸腔，更名为奇静脉，奇静脉沿胸椎体右侧上升至第 4 胸椎高度，向前越过右肺根，注入上腔静脉。奇静脉沿途收集右侧肋间后静脉、支气管静脉、食管静脉和半奇静脉的血液。</w:t>
            </w:r>
          </w:p>
          <w:p w14:paraId="463E3639">
            <w:pPr>
              <w:spacing w:line="360" w:lineRule="auto"/>
              <w:ind w:firstLine="440"/>
              <w:rPr>
                <w:rFonts w:hint="eastAsia" w:ascii="宋体" w:hAnsi="宋体" w:eastAsia="宋体" w:cs="宋体"/>
                <w:bCs w:val="0"/>
                <w:color w:val="C00000"/>
                <w:sz w:val="24"/>
                <w:szCs w:val="24"/>
              </w:rPr>
            </w:pPr>
          </w:p>
          <w:p w14:paraId="39659C64">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2A5AC9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w:t>
            </w:r>
            <w:r>
              <w:rPr>
                <w:rFonts w:hint="eastAsia" w:ascii="宋体" w:hAnsi="宋体" w:eastAsia="宋体" w:cs="宋体"/>
                <w:b w:val="0"/>
                <w:bCs w:val="0"/>
                <w:sz w:val="24"/>
                <w:szCs w:val="24"/>
              </w:rPr>
              <w:t>锁骨下静脉和上肢的静脉</w:t>
            </w:r>
            <w:r>
              <w:rPr>
                <w:rFonts w:hint="eastAsia" w:ascii="宋体" w:hAnsi="宋体" w:eastAsia="宋体" w:cs="宋体"/>
                <w:b w:val="0"/>
                <w:sz w:val="24"/>
                <w:szCs w:val="24"/>
              </w:rPr>
              <w:t>的基本理论知识。</w:t>
            </w:r>
          </w:p>
        </w:tc>
      </w:tr>
      <w:tr w14:paraId="4016266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F9AEA7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3E7798B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C311883">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2AE8176B">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锁骨下静脉和上肢的静脉，了解锁骨下静脉是腋静脉的延续，位于颈根部，与同名动脉伴行，在胸锁关节后方与颈内静脉汇合成头臂静脉。锁骨下静脉与附近筋膜结合紧密，位置较固定，管腔较大，是临床静脉穿刺置管术常选用的血管。</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9AC978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6B96A3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F6D6C6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8B1CA2F">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67C5DACF">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简述上肢的浅静脉。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12D97BD">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50EE48F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6ED411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78A719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BB179D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7A6A717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（二）下腔静脉系</w:t>
            </w:r>
            <w:r>
              <w:rPr>
                <w:rFonts w:hint="eastAsia" w:ascii="宋体" w:hAnsi="宋体" w:eastAsia="宋体" w:cs="宋体"/>
                <w:b w:val="0"/>
                <w:sz w:val="24"/>
                <w:szCs w:val="24"/>
              </w:rPr>
              <w:t xml:space="preserve"> </w:t>
            </w:r>
          </w:p>
          <w:p w14:paraId="57B06EF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下腔静脉系的主干是下腔静脉（inferior vena cava），它借各级属支收集下肢、盆部、腹部的血液。 </w:t>
            </w:r>
          </w:p>
          <w:p w14:paraId="14E5C3B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下腔静脉由左、右髂总静脉汇合而成，是人体最粗大的静脉干。下腔静脉沿脊柱右前方、腹主动脉的右侧上升，穿膈的腔静脉孔进入胸腔，注入右心房。</w:t>
            </w:r>
          </w:p>
          <w:p w14:paraId="7D84865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髂总静脉（common iliac vein）左、右各一，由同侧髂内静脉和髂外静脉在骶髂关节的前方汇合而成，斜向内上方至第5腰椎体上缘偏右侧，左右髂总静脉汇合成下腔静脉，左侧比右侧稍长。髂总静脉收集下肢和盆部的血液。 </w:t>
            </w:r>
          </w:p>
          <w:p w14:paraId="6FEA8947">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1. 髂外静脉和下肢的静脉 </w:t>
            </w:r>
          </w:p>
          <w:p w14:paraId="625721D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（1）骼外静脉（external iliac vein）：骼外静脉在腹股沟韧带的深面与股静脉相续，伴同名动脉行走在小骨盆上缘至骶髂关节前方。髂外静脉收集下肢和腹前外侧壁的静脉血。 </w:t>
            </w:r>
          </w:p>
          <w:p w14:paraId="6EE2209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（2）下肢的静脉：下肢的静脉分深静脉和浅静脉。 </w:t>
            </w:r>
          </w:p>
          <w:p w14:paraId="7495774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1）深静脉：深静脉从足底至股部与同名动脉伴行，汇集成股静脉，收集同名动脉分布区域的血液。股静脉（femoral vein）在腹股沟韧带下方位于股动脉内侧，位置比较恒定，临床儿科常选作穿刺部位。 </w:t>
            </w:r>
          </w:p>
          <w:p w14:paraId="2303ED8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2）浅静脉：浅静脉主要有大隐静脉和小隐静脉。 </w:t>
            </w:r>
          </w:p>
          <w:p w14:paraId="17D55A4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大隐静脉（great saphenous vein）是全身最长的浅静脉，起自足背静脉网内侧，经内踝前方，沿小腿内侧及股前内侧上行，在腹股沟韧带下方注入股静脉。大隐静脉收集足背内侧、小腿及股内侧的浅层血液，在注入前还有腹壁浅静脉、旋髂浅静脉、阴部外静脉、股内侧浅静脉和股外侧浅静脉五个属支。大隐静脉在内踝前方位置表浅、恒定，是临床常用静脉切开部位。 </w:t>
            </w:r>
          </w:p>
          <w:p w14:paraId="4076B45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小隐静脉（small saphenous vein）起自足背静脉网的外侧，经外踝的后方，沿小腿后面上行至腘窝，穿深筋膜注入腘静脉。小隐静脉收集足外侧及小腿后面的浅层血液。</w:t>
            </w:r>
          </w:p>
          <w:p w14:paraId="5EDCFE45">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2. 盆部的静脉 </w:t>
            </w:r>
          </w:p>
          <w:p w14:paraId="12B6AD9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髂内静脉（internal iliac vein）是盆部的静脉主干，与同名动脉伴行，其属支收集同名动脉脏支、壁支分布区域回流的血液，盆腔脏器的周围多形成静脉丛，如膀胱静脉丛、子宫阴道丛、直肠静脉丛等。直肠静脉丛的上部借直肠上静脉注入肠系膜下静脉，中部借直肠下静脉注入髂内静脉，下部借肛静脉注入阴部内静脉。 </w:t>
            </w:r>
          </w:p>
          <w:p w14:paraId="333B0949">
            <w:pPr>
              <w:spacing w:line="360" w:lineRule="auto"/>
              <w:ind w:firstLine="440"/>
              <w:rPr>
                <w:rFonts w:hint="eastAsia" w:ascii="宋体" w:hAnsi="宋体" w:eastAsia="宋体" w:cs="宋体"/>
                <w:bCs w:val="0"/>
                <w:color w:val="C00000"/>
                <w:sz w:val="24"/>
                <w:szCs w:val="24"/>
              </w:rPr>
            </w:pPr>
          </w:p>
          <w:p w14:paraId="023040B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07BEC90">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髂外静脉和下肢的静脉</w:t>
            </w:r>
            <w:r>
              <w:rPr>
                <w:rFonts w:hint="eastAsia" w:ascii="宋体" w:hAnsi="宋体" w:eastAsia="宋体" w:cs="宋体"/>
                <w:b w:val="0"/>
                <w:sz w:val="24"/>
                <w:szCs w:val="24"/>
              </w:rPr>
              <w:t>的基本理论知识。</w:t>
            </w:r>
          </w:p>
        </w:tc>
      </w:tr>
      <w:tr w14:paraId="7DA7506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77C3D0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496C4D0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45D5C97">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0DB4B932">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这节课我们一起学习了髂外静脉和下肢的静脉，了解大隐静脉是全身最长的浅静脉，在内踝前方位置表浅、恒定，是临床常用静脉切开部位。</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2DDEF5E">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0C7313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5BEC0F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83C4CBE">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ED8EDB0">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简述下肢的浅静脉。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725682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190D4B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2354BA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33D8034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3FAF324">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0E746033">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3. 腹部的静脉 </w:t>
            </w:r>
          </w:p>
          <w:p w14:paraId="570AC53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腹部的静脉大多直接或间接注入下腔静脉，分脏支和壁支两种。 </w:t>
            </w:r>
          </w:p>
          <w:p w14:paraId="0A4E947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（1）壁支：壁支包括 1 对膈下静脉和 4 对腰静脉，收集膈和腹后壁的静脉血。各腰静脉之间有腰升静脉串连，左、右腰升静脉分别移行为半奇静脉和奇静脉。</w:t>
            </w:r>
          </w:p>
          <w:p w14:paraId="24E8EB4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（2）脏支：脏支成对脏器和肝的静脉注入下腔静脉。 </w:t>
            </w:r>
          </w:p>
          <w:p w14:paraId="5773D5F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l）肾上腺静脉（suprarenal vein）：其左侧注入左肾静脉，右侧注入下腔静脉。 </w:t>
            </w:r>
          </w:p>
          <w:p w14:paraId="3DA8D7C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2）肾静脉（renal vein）：其与肾动脉伴行，汇入下腔静脉。左侧肾静脉比右侧的长，并接受左肾上腺静脉和左睾丸（卵巢）静脉。 </w:t>
            </w:r>
          </w:p>
          <w:p w14:paraId="448AB63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3）睾丸静脉（testicular vein）：其起于睾丸和附睾，在精索内形成蔓状静脉丛，最后合为睾丸静脉，右侧汇入下腔静脉，左侧向上呈直角汇入左肾静脉。其在女性则为卵巢静脉（ovarian vein），汇入处与男性相同。 </w:t>
            </w:r>
          </w:p>
          <w:p w14:paraId="403230C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4）肝静脉（hepatic vein）：肝内的静脉血管在肝实质内汇集成 2 ～ 3 条肝静脉，在肝下方的腔静脉窝内注入下腔静脉，收集肝血窦回流的血液。 </w:t>
            </w:r>
          </w:p>
          <w:p w14:paraId="4166333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（3）肝门静脉（hepatic portal vein）：肝门静脉为肝的功能性血管，长 6 ～ 8cm，由肠系膜上静脉和脾静脉在胰头后方汇合而成，向上经肝十二指肠韧带至肝门，分左、右两支入肝。它收集除肝以外腹腔内不成对器官的静脉血，消化道吸收的营养物质通过肝门静脉送入肝内。</w:t>
            </w:r>
          </w:p>
          <w:p w14:paraId="7F98D8B6">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1）肝门静脉的属支 </w:t>
            </w:r>
          </w:p>
          <w:p w14:paraId="5ECE6CD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①肠系膜上静脉（superior mesenteric vein）：该静脉与同名动脉伴行，收集同名动脉分布区域的血液。 </w:t>
            </w:r>
          </w:p>
          <w:p w14:paraId="4ACBA1A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②脾静脉（splenic vein）：数条小支在脾门处汇合成脾静脉，收集同名动脉分布区域的血液，在胰头后方与肠系膜上静脉汇合成肝门静脉。 </w:t>
            </w:r>
          </w:p>
          <w:p w14:paraId="3BA0E59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③肠系膜下静脉（inferior mesenteric vein）：该静脉伴同名动脉走行，收集同名动脉分布区域的血液，多注入脾静脉。 </w:t>
            </w:r>
          </w:p>
          <w:p w14:paraId="7B3E3AF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④胃左静脉（left gastric vein）：该静脉与胃左动脉伴行，注入肝门静脉，在贲门处与食管静脉丛吻合。 </w:t>
            </w:r>
          </w:p>
          <w:p w14:paraId="74A5D0B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⑤胃右静脉（right gastric vein）：该静脉与胃右动脉伴行，注入肝门静脉。 </w:t>
            </w:r>
          </w:p>
          <w:p w14:paraId="6AE21F1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⑥胆囊静脉（cystic vein）：该静脉收集胆囊的血液，注入肝门静脉的右支。 </w:t>
            </w:r>
          </w:p>
          <w:p w14:paraId="6D2B1B1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⑦附脐静脉（paraumbilical vein）：该静脉起自脐周静脉网，沿肝圆韧带走行至肝门，注入肝门静脉。脐周静脉网与胸腹壁深浅静脉相吻合。 </w:t>
            </w:r>
          </w:p>
          <w:p w14:paraId="52C82098">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2）肝门静脉与上腔静脉、下腔静脉的吻合途径 </w:t>
            </w:r>
          </w:p>
          <w:p w14:paraId="1E46027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肝门静脉的属支与上腔静脉、下腔静脉之间有丰富的吻合，当肝门静脉因病变而回流受阻时，通过这些吻合可形成侧支循环，因此，肝门静脉与上腔静脉、下腔静脉的吻合有重要临床意义，其中主要吻合部位有 3 处。</w:t>
            </w:r>
          </w:p>
          <w:p w14:paraId="738E2000">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①食管静脉丛：食管静脉丛位于食管下端及胃贲门部，汇合成食管静脉入奇静脉。食管静脉丛与胃左静脉吻合，构成了肝门静脉与上腔静脉之间的交通。 </w:t>
            </w:r>
          </w:p>
          <w:p w14:paraId="09B3534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②直肠静脉丛：直肠静脉丛位于直肠下段，汇入髂内静脉，与直肠上静脉有吻合，构成肝门静脉与下腔静脉之间的交通。 </w:t>
            </w:r>
          </w:p>
          <w:p w14:paraId="2C350C80">
            <w:pPr>
              <w:widowControl/>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 w:val="0"/>
                <w:sz w:val="24"/>
                <w:szCs w:val="24"/>
              </w:rPr>
              <w:t>③脐周静脉网：脐周静脉网位于脐周皮下组织内，借胸腹壁浅、深静脉分别注入腋静脉和股静脉，通过附脐静脉构成肝门静脉与上、下腔静脉之间的交通。正常情况下，上述 3 处的吻合支细小，血流量较少，各自分流到所属静脉系统。当肝门静脉血流受阻时（如肝硬化），血液不能畅流入肝，则经过上述吻合支形成侧支循环，流入上、下腔静脉，回流入心。大量血液流经吻合部位的细小静脉，致使吻合支逐渐增粗而弯曲，出现食管静脉丛、直肠静脉丛和脐周静脉网曲张，一旦食管和直肠等处的静脉破裂，则出现呕血、便血，亦可导致脾和胃肠静脉瘀血，产生脾肿大和腹水等。</w:t>
            </w:r>
          </w:p>
          <w:p w14:paraId="7D4FAFED">
            <w:pPr>
              <w:spacing w:line="360" w:lineRule="auto"/>
              <w:ind w:firstLine="440"/>
              <w:rPr>
                <w:rFonts w:hint="eastAsia" w:ascii="宋体" w:hAnsi="宋体" w:eastAsia="宋体" w:cs="宋体"/>
                <w:bCs w:val="0"/>
                <w:color w:val="C00000"/>
                <w:sz w:val="24"/>
                <w:szCs w:val="24"/>
              </w:rPr>
            </w:pPr>
          </w:p>
          <w:p w14:paraId="1A148CCB">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833C3E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腹部的静脉</w:t>
            </w:r>
            <w:r>
              <w:rPr>
                <w:rFonts w:hint="eastAsia" w:ascii="宋体" w:hAnsi="宋体" w:eastAsia="宋体" w:cs="宋体"/>
                <w:b w:val="0"/>
                <w:sz w:val="24"/>
                <w:szCs w:val="24"/>
              </w:rPr>
              <w:t>的基本理论知识。</w:t>
            </w:r>
          </w:p>
        </w:tc>
      </w:tr>
      <w:tr w14:paraId="0B67568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4D9872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3C7B97E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8622204">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0ADDAC6F">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这节课我们一起学习了腹部的静脉，了解肝门静脉的属支与上腔静脉、下腔静脉之间有丰富的吻合，当肝门静脉因病变而回流受阻时，通过这些吻合可形成侧支循环。</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1687DA4">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5BFE5F6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F8431A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FA10C35">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7378D476">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sz w:val="24"/>
                <w:szCs w:val="24"/>
              </w:rPr>
              <w:t>简述肝门静脉与上腔静脉、下腔静脉的吻合途径。</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FE7C386">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2A78A2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44C542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1AE9B7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B6BE20B">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481A12D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淋巴系统由淋巴管道、淋巴组织和淋巴器官组成。 </w:t>
            </w:r>
          </w:p>
          <w:p w14:paraId="3492DB0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在淋巴管道内流动的无色透明液体，称淋巴液。当血液流经毛细血管时，部分血浆成分经毛细血管壁渗出，进入组织间隙，形成组织液。组织液与细胞进行物质交换后，大部分在毛细血管的静脉端被吸收入静脉，少部分进入毛细淋巴管成为淋巴。淋巴在淋巴管道内向心流动，最后注入静脉。淋巴组织、淋巴器官具有产生淋巴细胞、过滤淋巴液、吞噬细菌和产生抗体等作用。因此，淋巴系统不仅是静脉回收组织液的补充部分，而且是人体重要的防御装置。</w:t>
            </w:r>
          </w:p>
          <w:p w14:paraId="171BF5C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淋巴组织主要分布在消化道、呼吸道的黏膜内。 </w:t>
            </w:r>
          </w:p>
          <w:p w14:paraId="3AC753FD">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一、淋巴管道 </w:t>
            </w:r>
          </w:p>
          <w:p w14:paraId="62EF6D9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淋巴管道包括毛细淋巴管、淋巴管、淋巴干和淋巴导管。 </w:t>
            </w:r>
          </w:p>
          <w:p w14:paraId="67CA9A50">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（一）毛细淋巴管 </w:t>
            </w:r>
          </w:p>
          <w:p w14:paraId="084F0FE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毛细淋巴管（lymphatic capillary）是淋巴管道的起始部分。它以膨大的盲端起于组织间隙，彼此吻合成网。其管壁极薄，仅由一层内皮细胞组成。内皮细胞间有较宽的间隙，基膜极薄或不存在，故通透性比毛细血管大。组织中一些不易透过毛细血管的大分子物质，如蛋白质、细菌、异物、癌细胞等，则较易进入毛细淋巴管。</w:t>
            </w:r>
          </w:p>
          <w:p w14:paraId="5094E464">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（二）淋巴管 </w:t>
            </w:r>
          </w:p>
          <w:p w14:paraId="672412F7">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淋巴管（lymphatic vessel）由毛细淋巴管汇合而成，其结构与静脉相似，但管壁更薄，管径更细，瓣膜更多。淋巴管在向心的行程中，通常要经过一个或多个淋巴结。 </w:t>
            </w:r>
          </w:p>
          <w:p w14:paraId="791F8EB4">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（三）淋巴干 </w:t>
            </w:r>
          </w:p>
          <w:p w14:paraId="7342AC23">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全身各部的浅淋巴管、深淋巴管经过一系列浅淋巴结、深淋巴结群后，最后汇集成淋巴干（lymphatic trunk），一共有 9 条淋巴干。 </w:t>
            </w:r>
          </w:p>
          <w:p w14:paraId="5657C22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左、右颈干收集头颈部的淋巴液，左、右锁骨下干收集上肢和部分胸壁的淋巴液，左、右支气管纵隔干收集胸腔脏器和部分胸壁的淋巴液，左、右腰干收集下肢、盆部、腹后壁及腹腔内成对脏器的淋巴液，肠干收集腹腔内不成对脏器的淋巴液。 </w:t>
            </w:r>
          </w:p>
          <w:p w14:paraId="0591A14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（四）淋巴导管</w:t>
            </w:r>
            <w:r>
              <w:rPr>
                <w:rFonts w:hint="eastAsia" w:ascii="宋体" w:hAnsi="宋体" w:eastAsia="宋体" w:cs="宋体"/>
                <w:b w:val="0"/>
                <w:sz w:val="24"/>
                <w:szCs w:val="24"/>
              </w:rPr>
              <w:t xml:space="preserve"> </w:t>
            </w:r>
          </w:p>
          <w:p w14:paraId="72706EC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由 9 条淋巴干最终汇集成 2 条淋巴导管（lymphatic duct），即胸导管和右淋巴导管。它们分别注入左、右静脉角。 </w:t>
            </w:r>
          </w:p>
          <w:p w14:paraId="7C969ED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胸导管（thoracic duct）</w:t>
            </w:r>
            <w:r>
              <w:rPr>
                <w:rFonts w:hint="eastAsia" w:ascii="宋体" w:hAnsi="宋体" w:eastAsia="宋体" w:cs="宋体"/>
                <w:b w:val="0"/>
                <w:sz w:val="24"/>
                <w:szCs w:val="24"/>
              </w:rPr>
              <w:t xml:space="preserve"> 胸导管是人体最粗大的淋巴管道，长 30 ～ 40cm，通常在第一腰椎体前面由左、右腰干和肠干合成，起始处常膨大，称乳糜池（cisterna chyli）。胸导管向上穿主动脉裂孔入胸腔，在食管后方沿脊柱前方上行至左颈根部，接纳左颈干、左锁骨下干和左支气管纵隔干后，注入左静脉角。胸导管收集人体下半身和左侧上半身的淋巴液回流。 </w:t>
            </w:r>
          </w:p>
          <w:p w14:paraId="721F820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右淋巴导管（right lymphatic duct）</w:t>
            </w:r>
            <w:r>
              <w:rPr>
                <w:rFonts w:hint="eastAsia" w:ascii="宋体" w:hAnsi="宋体" w:eastAsia="宋体" w:cs="宋体"/>
                <w:b w:val="0"/>
                <w:sz w:val="24"/>
                <w:szCs w:val="24"/>
              </w:rPr>
              <w:t xml:space="preserve"> 右淋巴导管长约 1.5cm，由右颈干、右锁骨下干和右支气管纵隔干合成，注入右静脉角。右淋巴导管收集人体右侧上半身的淋巴液回流。</w:t>
            </w:r>
          </w:p>
          <w:p w14:paraId="7602631D">
            <w:pPr>
              <w:spacing w:line="360" w:lineRule="auto"/>
              <w:ind w:firstLine="440"/>
              <w:rPr>
                <w:rFonts w:hint="eastAsia" w:ascii="宋体" w:hAnsi="宋体" w:eastAsia="宋体" w:cs="宋体"/>
                <w:bCs w:val="0"/>
                <w:color w:val="C00000"/>
                <w:sz w:val="24"/>
                <w:szCs w:val="24"/>
              </w:rPr>
            </w:pPr>
          </w:p>
          <w:p w14:paraId="3BFDE93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81296F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淋巴管道</w:t>
            </w:r>
            <w:r>
              <w:rPr>
                <w:rFonts w:hint="eastAsia" w:ascii="宋体" w:hAnsi="宋体" w:eastAsia="宋体" w:cs="宋体"/>
                <w:b w:val="0"/>
                <w:sz w:val="24"/>
                <w:szCs w:val="24"/>
              </w:rPr>
              <w:t>的基本理论知识。</w:t>
            </w:r>
          </w:p>
        </w:tc>
      </w:tr>
      <w:tr w14:paraId="3FAA6DA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3BAE29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76CE337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DA22C17">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7A209CE9">
            <w:pPr>
              <w:widowControl/>
              <w:spacing w:line="360" w:lineRule="auto"/>
              <w:ind w:firstLine="480" w:firstLineChars="20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淋巴管道，了解毛细淋巴管是淋巴管道的起始部分，内皮细胞间有较宽的间隙，基膜极薄或不存在，故通透性比毛细血管大。组织中一些不易透过毛细血管的大分子物质，如蛋白质、细菌、异物、癌细胞等，则较易进入毛细淋巴管。</w:t>
            </w:r>
          </w:p>
          <w:p w14:paraId="538172AC">
            <w:pPr>
              <w:spacing w:line="360" w:lineRule="auto"/>
              <w:ind w:firstLine="440"/>
              <w:rPr>
                <w:rFonts w:hint="eastAsia" w:ascii="宋体" w:hAnsi="宋体" w:eastAsia="宋体" w:cs="宋体"/>
                <w:bCs w:val="0"/>
                <w:color w:val="auto"/>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B45CD1D">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31574F0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B16468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DA8F775">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730A7D2D">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sz w:val="24"/>
                <w:szCs w:val="24"/>
              </w:rPr>
              <w:t>简述淋巴导管。</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3E63EBD">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138A328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EF0213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C1E241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BB6AE89">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0BAA078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二、淋巴器官</w:t>
            </w:r>
            <w:r>
              <w:rPr>
                <w:rFonts w:hint="eastAsia" w:ascii="宋体" w:hAnsi="宋体" w:eastAsia="宋体" w:cs="宋体"/>
                <w:b w:val="0"/>
                <w:sz w:val="24"/>
                <w:szCs w:val="24"/>
              </w:rPr>
              <w:t xml:space="preserve"> </w:t>
            </w:r>
          </w:p>
          <w:p w14:paraId="59B4A12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淋巴器官（lymphoid organ）主要由淋巴组织构成，包括淋巴结、扁桃体、脾和胸腺。 </w:t>
            </w:r>
          </w:p>
          <w:p w14:paraId="212030CF">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（一）淋巴结 </w:t>
            </w:r>
          </w:p>
          <w:p w14:paraId="6B9C952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淋巴结的结构</w:t>
            </w:r>
            <w:r>
              <w:rPr>
                <w:rFonts w:hint="eastAsia" w:ascii="宋体" w:hAnsi="宋体" w:eastAsia="宋体" w:cs="宋体"/>
                <w:b w:val="0"/>
                <w:sz w:val="24"/>
                <w:szCs w:val="24"/>
              </w:rPr>
              <w:t xml:space="preserve"> 淋巴结（lymph nodes）为大小不等的圆形或椭圆形小体，质软，色灰红。其一侧隆凸，有数条输入淋巴管穿入；一侧凹陷为淋巴结门，有输出淋巴管、神经、血管出入。</w:t>
            </w:r>
          </w:p>
          <w:p w14:paraId="10F199F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2. 淋巴结的功能</w:t>
            </w:r>
            <w:r>
              <w:rPr>
                <w:rFonts w:hint="eastAsia" w:ascii="宋体" w:hAnsi="宋体" w:eastAsia="宋体" w:cs="宋体"/>
                <w:b w:val="0"/>
                <w:sz w:val="24"/>
                <w:szCs w:val="24"/>
              </w:rPr>
              <w:t xml:space="preserve"> </w:t>
            </w:r>
          </w:p>
          <w:p w14:paraId="64438DF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（1）滤过淋巴液：其可滤过流经淋巴结内淋巴液中的细菌、病毒、毒素等抗原，正常时对细菌的清除率达 99.5%。 </w:t>
            </w:r>
          </w:p>
          <w:p w14:paraId="5243374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（2）免疫应答：淋巴结是人体重要的免疫器官。淋巴结内的巨噬细胞、浆细胞、T淋巴细胞和 B 淋巴细胞都可参与免疫反应。 </w:t>
            </w:r>
          </w:p>
          <w:p w14:paraId="6C04ECEA">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 xml:space="preserve">3. 人体各部主要的淋巴结群 </w:t>
            </w:r>
            <w:r>
              <w:rPr>
                <w:rFonts w:hint="eastAsia" w:ascii="宋体" w:hAnsi="宋体" w:eastAsia="宋体" w:cs="宋体"/>
                <w:b w:val="0"/>
                <w:sz w:val="24"/>
                <w:szCs w:val="24"/>
              </w:rPr>
              <w:t xml:space="preserve">淋巴结常聚集成群，大多沿血管配布，位于身体较隐蔽的部位，收纳一定器官或区域的淋巴液。因此，局部感染可引起相应淋巴结群肿大或疼痛，癌细胞也常沿淋巴管转移，并停留在淋巴结内分裂增生，致使淋巴结逐渐肿大。 </w:t>
            </w:r>
          </w:p>
          <w:p w14:paraId="721C48FE">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故了解局部淋巴结的位置及其引流范围，对诊断和治疗某些疾病有重要意义。 </w:t>
            </w:r>
          </w:p>
          <w:p w14:paraId="77F5E61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1）头颈部的淋巴结群：头颈部的淋巴结较多，大部分分布于头颈交界处和颈内、外静脉的周围。主要包括下颌下淋巴结、颈外浅淋巴结和颈外深淋巴结。头颈部各淋巴结的输出管都直接或间接地汇入颈外侧深淋巴结，其输出管合成颈干。</w:t>
            </w:r>
          </w:p>
          <w:p w14:paraId="2E64525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颈外侧深淋巴结上端位于鼻咽后方的为咽后淋巴结，鼻咽癌患者，癌细胞首先转移至此。颈外侧深淋巴结下部的数个淋巴结位于锁骨上方，称锁骨上淋巴结。</w:t>
            </w:r>
          </w:p>
          <w:p w14:paraId="07D0BCE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由于颈干注入淋巴导管处常缺瓣膜，对于食管癌或胃癌患者，癌细胞有时可沿胸导管经颈干逆流转移至左锁骨上淋巴结（virchow 淋巴结），引起该淋巴结肿大。</w:t>
            </w:r>
          </w:p>
          <w:p w14:paraId="4D9B369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（2）上肢的淋巴结群：上肢浅淋巴管、深淋巴管均直接或间接地汇入腋淋巴结。腋淋巴结位于腋窝内，数目较多，可分为 5 群： 尖淋巴结、外侧淋巴结、中央淋巴结、肩胛下淋巴结和胸肌淋巴结，收纳上肢、脐以上腹壁浅层以及乳房上部和外侧部等处的淋巴，其输出管合成锁骨下干，左侧注入胸导管，右侧注入右淋巴导管。乳腺癌常转移到腋淋巴结。 </w:t>
            </w:r>
          </w:p>
          <w:p w14:paraId="07B0265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（3）胸部的淋巴结群：胸部的淋巴结群位于胸骨旁、气管和主支气管旁、肺门附近以及纵隔等处。</w:t>
            </w:r>
          </w:p>
          <w:p w14:paraId="023C74D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1）胸骨旁淋巴结：胸骨旁淋巴结沿胸廓内动脉排列，收集胸前壁、腹前上部和乳房内侧部的淋巴管，其输出管注入支气管纵隔干。 </w:t>
            </w:r>
          </w:p>
          <w:p w14:paraId="46B1FB2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2）纵隔淋巴结（mediastinal lymph nodes）：纵隔淋巴结包括纵隔前淋巴结和纵隔后淋巴结，收集纵隔器官和组织的淋巴管，纵隔前淋巴结的输出管汇入支气管纵隔干， </w:t>
            </w:r>
          </w:p>
          <w:p w14:paraId="08A4D8B4">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纵隔后淋巴结的输出管汇入胸导管。 </w:t>
            </w:r>
          </w:p>
          <w:p w14:paraId="066AE17D">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3）支气管肺门淋巴结（bronchopnlanonary hilar lymph nodes）：支气管肺门淋巴结位于肺门处，又称肺门淋巴结。其收集肺内的淋巴管，输出管注入气管杈周围和气管旁淋巴结，气管旁淋巴结的输出管与纵隔前淋巴结的输出管汇合成支气管纵隔干，左侧注入胸导管，右侧注入右淋巴导管。</w:t>
            </w:r>
          </w:p>
          <w:p w14:paraId="1ABC233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（4）腹部的淋巴结群：腹部的淋巴结群数目较多，主要分布于腹腔脏器周围和大血管根部。 </w:t>
            </w:r>
          </w:p>
          <w:p w14:paraId="0E902258">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1）腰淋巴结：腰淋巴结沿腹主动脉和下腔静脉排列，收纳腹后壁、腹腔内成对器官的淋巴以及髂总淋巴结的输出管。腰淋巴结的输出管构成左、右腰干，注入乳糜池。 </w:t>
            </w:r>
          </w:p>
          <w:p w14:paraId="7AF244B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2）腹腔淋巴结和肠系膜上淋巴结、下淋巴结：它们均位于同名动脉起始处的周围，引流相应动脉分布区内的淋巴，互相汇合成单一的肠干，注入乳糜池。 </w:t>
            </w:r>
          </w:p>
          <w:p w14:paraId="3095258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（5）盆部的淋巴结群：它们位于髂总动脉及髂内动脉和骼外动脉周围，分别称为髂总淋巴结、髂内淋巴结、髂外淋巴结，收纳盆壁、盆腔脏器和下肢的淋巴，最后经髂总淋巴结的输出管注入腰淋巴结。 </w:t>
            </w:r>
          </w:p>
          <w:p w14:paraId="6C65698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（6）下肢的淋巴结群 </w:t>
            </w:r>
          </w:p>
          <w:p w14:paraId="146A925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1）腹股沟浅淋巴结（superfi cial inguinal lymph nodes）：其分上、下两组。上组沿腹股沟韧带平行排列，下组位于大隐静脉末端纵行排列，收集腹前壁下部、臀部、会阴、外生殖器的淋巴管以及下肢伴随大隐静脉收集范围的浅淋巴管，其输出管注入腹股沟深淋巴结。 </w:t>
            </w:r>
          </w:p>
          <w:p w14:paraId="20ED8092">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2）腹腔沟深淋巴结（deep inguinal lymph nodes）：其位于股静脉周围，收集下肢深淋巴管和腹股沟浅淋巴结的淋巴液，其输出管注入髂外淋巴结。 </w:t>
            </w:r>
          </w:p>
          <w:p w14:paraId="35A795FB">
            <w:pPr>
              <w:spacing w:line="360" w:lineRule="auto"/>
              <w:ind w:firstLine="440"/>
              <w:rPr>
                <w:rFonts w:hint="eastAsia" w:ascii="宋体" w:hAnsi="宋体" w:eastAsia="宋体" w:cs="宋体"/>
                <w:bCs w:val="0"/>
                <w:color w:val="C00000"/>
                <w:sz w:val="24"/>
                <w:szCs w:val="24"/>
              </w:rPr>
            </w:pPr>
          </w:p>
          <w:p w14:paraId="50845522">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96466A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sz w:val="24"/>
                <w:szCs w:val="24"/>
              </w:rPr>
              <w:t>淋巴器官</w:t>
            </w:r>
            <w:r>
              <w:rPr>
                <w:rFonts w:hint="eastAsia" w:ascii="宋体" w:hAnsi="宋体" w:eastAsia="宋体" w:cs="宋体"/>
                <w:b w:val="0"/>
                <w:sz w:val="24"/>
                <w:szCs w:val="24"/>
              </w:rPr>
              <w:t>的基本理论知识。</w:t>
            </w:r>
          </w:p>
        </w:tc>
      </w:tr>
      <w:tr w14:paraId="4080577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8DF12A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47596F9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8BD95E3">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4B5BC19A">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sz w:val="24"/>
                <w:szCs w:val="24"/>
              </w:rPr>
              <w:t>这节课我们一起学习了淋巴器官，了解其位于股静脉周围，收集下肢深淋巴管和腹股沟浅淋巴结的淋巴液，其输出管注入髂外淋巴结。</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2C72C20">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51C6D28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906132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75E414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114BE9AB">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w:t>
            </w:r>
            <w:r>
              <w:rPr>
                <w:rFonts w:hint="eastAsia" w:ascii="宋体" w:hAnsi="宋体" w:eastAsia="宋体" w:cs="宋体"/>
                <w:bCs w:val="0"/>
                <w:sz w:val="24"/>
                <w:szCs w:val="24"/>
              </w:rPr>
              <w:t>淋巴结的结构</w:t>
            </w:r>
            <w:r>
              <w:rPr>
                <w:rFonts w:hint="eastAsia" w:ascii="宋体" w:hAnsi="宋体" w:eastAsia="宋体" w:cs="宋体"/>
                <w:bCs w:val="0"/>
                <w:color w:val="auto"/>
                <w:sz w:val="24"/>
                <w:szCs w:val="24"/>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B0171B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41809FD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6D2731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53F95EE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C4A4014">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【教师】展示脉管系统标本模型</w:t>
            </w:r>
          </w:p>
          <w:p w14:paraId="70B1EE26">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（二）脾 </w:t>
            </w:r>
          </w:p>
          <w:p w14:paraId="76CC35A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脾的形态和位置</w:t>
            </w:r>
            <w:r>
              <w:rPr>
                <w:rFonts w:hint="eastAsia" w:ascii="宋体" w:hAnsi="宋体" w:eastAsia="宋体" w:cs="宋体"/>
                <w:b w:val="0"/>
                <w:sz w:val="24"/>
                <w:szCs w:val="24"/>
              </w:rPr>
              <w:t xml:space="preserve"> 脾（spleen）为人体最大的周围淋巴器官，扁椭圆形，色暗红，质软而脆，受暴力打击易破裂。脾位于左季肋区，与第 9 ～第 11 肋相对，其长轴与第 10 肋一致，正常时在左肋弓下不能触及。 </w:t>
            </w:r>
          </w:p>
          <w:p w14:paraId="7E2B1C49">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脾分内、外两面，上、下两缘，前、后两端。内面因邻诸脏器而称脏面，其中央有一条沟，称脾门，是神经、血管出入的部位。外面光滑，与膈相贴，称膈面，上有2 ～ 3 个深凹，称脾切迹，是脾肿大触诊时辨认脾的标志。</w:t>
            </w:r>
          </w:p>
          <w:p w14:paraId="5E27AF7C">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2. 脾的功能 </w:t>
            </w:r>
          </w:p>
          <w:p w14:paraId="1BF1B03C">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（1）滤过血液：脾的边缘区和脾索内含有大量巨噬细胞，脾窦内血流缓慢，巨噬细胞可以清除血液中的异物、衰老的红细胞和血小板。 </w:t>
            </w:r>
          </w:p>
          <w:p w14:paraId="45F97C9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（2）参与免疫：当病原体侵入机体时，脾内的 T 淋巴细胞和 B 淋巴细胞以及巨噬细胞等均参与机体的免疫反应。 </w:t>
            </w:r>
          </w:p>
          <w:p w14:paraId="437A2145">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（3）储存血液：脾红髓内可储存约 40mL 血液，主要储存红细胞和血小板，当机体需要时，脾被膜及小梁平滑肌收缩，将储存的血液输入血液循环。 </w:t>
            </w:r>
          </w:p>
          <w:p w14:paraId="3CE2BA1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（4）造血功能：胚胎时期，脾是造血器官。出生以后，脾只能产生淋巴细胞，但仍具有造血潜能。</w:t>
            </w:r>
          </w:p>
          <w:p w14:paraId="42D202FA">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（三）胸腺 </w:t>
            </w:r>
          </w:p>
          <w:p w14:paraId="2184A6AF">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bCs w:val="0"/>
                <w:sz w:val="24"/>
                <w:szCs w:val="24"/>
              </w:rPr>
              <w:t>1. 胸腺的位置和形态</w:t>
            </w:r>
            <w:r>
              <w:rPr>
                <w:rFonts w:hint="eastAsia" w:ascii="宋体" w:hAnsi="宋体" w:eastAsia="宋体" w:cs="宋体"/>
                <w:b w:val="0"/>
                <w:sz w:val="24"/>
                <w:szCs w:val="24"/>
              </w:rPr>
              <w:t xml:space="preserve"> 胸腺（thymus）位于胸骨柄后方、前纵隔的上部。 </w:t>
            </w:r>
          </w:p>
          <w:p w14:paraId="3FB16256">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新生儿及幼儿时期胸腺较大，随着年龄的增大，胸腺继续发育，至青春期以后，则逐渐萎缩退化。</w:t>
            </w:r>
          </w:p>
          <w:p w14:paraId="6010BFD2">
            <w:pPr>
              <w:widowControl/>
              <w:spacing w:line="360" w:lineRule="auto"/>
              <w:ind w:firstLine="480" w:firstLineChars="200"/>
              <w:rPr>
                <w:rFonts w:hint="eastAsia" w:ascii="宋体" w:hAnsi="宋体" w:eastAsia="宋体" w:cs="宋体"/>
                <w:b w:val="0"/>
                <w:sz w:val="24"/>
                <w:szCs w:val="24"/>
              </w:rPr>
            </w:pPr>
            <w:r>
              <w:rPr>
                <w:rFonts w:hint="eastAsia" w:ascii="宋体" w:hAnsi="宋体" w:eastAsia="宋体" w:cs="宋体"/>
                <w:b w:val="0"/>
                <w:bCs w:val="0"/>
                <w:sz w:val="24"/>
                <w:szCs w:val="24"/>
              </w:rPr>
              <w:t xml:space="preserve">2. 胸腺的功能 </w:t>
            </w:r>
          </w:p>
          <w:p w14:paraId="057BB95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 xml:space="preserve">（1）分泌激素：胸腺上皮细胞能产生多种激素，如胸腺素、胸腺细胞生成素及胸腺体液因子等。这些激素对 T 细胞增殖和发育成熟起重要作用。 </w:t>
            </w:r>
          </w:p>
          <w:p w14:paraId="5904CBC4">
            <w:pPr>
              <w:widowControl/>
              <w:spacing w:line="360" w:lineRule="auto"/>
              <w:ind w:firstLine="480" w:firstLineChars="200"/>
              <w:rPr>
                <w:rFonts w:hint="eastAsia" w:ascii="宋体" w:hAnsi="宋体" w:eastAsia="宋体" w:cs="宋体"/>
                <w:b w:val="0"/>
                <w:color w:val="231F20"/>
                <w:kern w:val="0"/>
                <w:sz w:val="24"/>
                <w:szCs w:val="24"/>
              </w:rPr>
            </w:pPr>
            <w:r>
              <w:rPr>
                <w:rFonts w:hint="eastAsia" w:ascii="宋体" w:hAnsi="宋体" w:eastAsia="宋体" w:cs="宋体"/>
                <w:b w:val="0"/>
                <w:sz w:val="24"/>
                <w:szCs w:val="24"/>
              </w:rPr>
              <w:t>（2）培育 T 细胞：胸腺是 T 细胞培育成熟的主要部位。</w:t>
            </w:r>
          </w:p>
          <w:p w14:paraId="7C85A9EA">
            <w:pPr>
              <w:spacing w:line="360" w:lineRule="auto"/>
              <w:ind w:firstLine="440"/>
              <w:rPr>
                <w:rFonts w:hint="eastAsia" w:ascii="宋体" w:hAnsi="宋体" w:eastAsia="宋体" w:cs="宋体"/>
                <w:bCs w:val="0"/>
                <w:color w:val="C00000"/>
                <w:sz w:val="24"/>
                <w:szCs w:val="24"/>
              </w:rPr>
            </w:pPr>
          </w:p>
          <w:p w14:paraId="66C0A251">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23E58B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通过教师讲解，了解脾和胸腺的基本理论知识。</w:t>
            </w:r>
          </w:p>
        </w:tc>
      </w:tr>
      <w:tr w14:paraId="0D55263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78BA0C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3DAE1D0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A17FAFE">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29E18E95">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这节课我们一起学习了脾和胸腺，了解脾为人体最大的周围淋巴器官，扁椭圆形，色暗红，质软而脆，受暴力打击易破裂。</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4A766E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461D43F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30789D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706749C">
            <w:pPr>
              <w:spacing w:line="360" w:lineRule="auto"/>
              <w:ind w:firstLine="440"/>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0E8A5ADD">
            <w:pPr>
              <w:spacing w:line="360" w:lineRule="auto"/>
              <w:ind w:firstLine="440"/>
              <w:rPr>
                <w:rFonts w:hint="eastAsia" w:ascii="宋体" w:hAnsi="宋体" w:eastAsia="宋体" w:cs="宋体"/>
                <w:bCs w:val="0"/>
                <w:color w:val="auto"/>
                <w:sz w:val="24"/>
                <w:szCs w:val="24"/>
              </w:rPr>
            </w:pPr>
            <w:r>
              <w:rPr>
                <w:rFonts w:hint="eastAsia" w:ascii="宋体" w:hAnsi="宋体" w:eastAsia="宋体" w:cs="宋体"/>
                <w:bCs w:val="0"/>
                <w:color w:val="auto"/>
                <w:sz w:val="24"/>
                <w:szCs w:val="24"/>
              </w:rPr>
              <w:t>简述脾的结构。</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D09B52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5A045CD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43AF35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教学反思</w:t>
            </w:r>
          </w:p>
        </w:tc>
        <w:tc>
          <w:tcPr>
            <w:tcW w:w="8904" w:type="dxa"/>
            <w:gridSpan w:val="2"/>
            <w:tcBorders>
              <w:tl2br w:val="nil"/>
              <w:tr2bl w:val="nil"/>
            </w:tcBorders>
            <w:vAlign w:val="center"/>
          </w:tcPr>
          <w:p w14:paraId="74A35B8D">
            <w:pPr>
              <w:spacing w:line="360" w:lineRule="auto"/>
              <w:rPr>
                <w:rFonts w:hint="eastAsia" w:ascii="宋体" w:hAnsi="宋体" w:eastAsia="宋体" w:cs="宋体"/>
                <w:sz w:val="24"/>
                <w:szCs w:val="24"/>
              </w:rPr>
            </w:pPr>
            <w:r>
              <w:rPr>
                <w:rFonts w:hint="eastAsia" w:ascii="宋体" w:hAnsi="宋体" w:eastAsia="宋体" w:cs="宋体"/>
                <w:sz w:val="24"/>
                <w:szCs w:val="24"/>
              </w:rPr>
              <w:t>巧用启发思维，让学生能体会到举一反三，做到有所领悟和创新，掌握一定的训练规律。</w:t>
            </w:r>
          </w:p>
        </w:tc>
      </w:tr>
      <w:bookmarkEnd w:id="0"/>
    </w:tbl>
    <w:p w14:paraId="4AD7D97D">
      <w:pPr>
        <w:keepNext/>
        <w:keepLines/>
        <w:spacing w:before="260" w:after="260" w:line="416" w:lineRule="atLeast"/>
        <w:jc w:val="center"/>
        <w:outlineLvl w:val="1"/>
        <w:rPr>
          <w:rFonts w:ascii="Times New Roman" w:hAnsi="Times New Roman" w:eastAsiaTheme="minorEastAsia"/>
          <w:b/>
          <w:bCs/>
          <w:color w:val="00B0F0"/>
          <w:sz w:val="28"/>
          <w:szCs w:val="28"/>
        </w:rPr>
      </w:pPr>
    </w:p>
    <w:p w14:paraId="2F6DFE8A">
      <w:pPr>
        <w:keepNext/>
        <w:keepLines/>
        <w:spacing w:before="260" w:after="260" w:line="416" w:lineRule="atLeast"/>
        <w:outlineLvl w:val="1"/>
        <w:rPr>
          <w:rFonts w:ascii="Times New Roman" w:hAnsi="Times New Roman" w:eastAsiaTheme="minorEastAsia"/>
          <w:b/>
          <w:bCs/>
          <w:color w:val="00B0F0"/>
          <w:sz w:val="28"/>
          <w:szCs w:val="28"/>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 w:name="方正书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FB622">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0700">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A8CC">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5629A">
    <w:pPr>
      <w:pStyle w:val="10"/>
      <w:pBdr>
        <w:bottom w:val="none" w:color="auto" w:sz="0" w:space="1"/>
      </w:pBdr>
    </w:pPr>
    <w: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rgbClr val="FFFFFF">
                          <a:alpha val="55000"/>
                        </a:srgbClr>
                      </a:solidFill>
                      <a:ln w="12700" cap="flat" cmpd="sng" algn="ctr">
                        <a:solidFill>
                          <a:srgbClr val="F2F2F2">
                            <a:lumMod val="9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FDkrhjYAAAACQEAAA8AAAAAAAAAAQAgAAAAIgAAAGRycy9kb3ducmV2LnhtbFBLAQIUABQA&#10;AAAIAIdO4kCAu/cPmwIAAFAFAAAOAAAAAAAAAAEAIAAAACcBAABkcnMvZTJvRG9jLnhtbFBLBQYA&#10;AAAABgAGAFkBAAA0BgAAAAA=&#10;">
              <v:fill on="t" opacity="36044f" focussize="0,0"/>
              <v:stroke weight="1pt" color="#E6E6E6" miterlimit="8" joinstyle="miter"/>
              <v:imagedata o:title=""/>
              <o:lock v:ext="edit" aspectratio="f"/>
            </v:rect>
          </w:pict>
        </mc:Fallback>
      </mc:AlternateConten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6569DA9A">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EFBDD">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5C809">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5B6"/>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A5F0E"/>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4651A"/>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61B5C"/>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0428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95461"/>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3289"/>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9A781C"/>
    <w:rsid w:val="05C76C5D"/>
    <w:rsid w:val="066F2503"/>
    <w:rsid w:val="0AC91BFE"/>
    <w:rsid w:val="0E3C75E8"/>
    <w:rsid w:val="15F15AC1"/>
    <w:rsid w:val="1B0F64F5"/>
    <w:rsid w:val="1BAA0BEC"/>
    <w:rsid w:val="1C812CD0"/>
    <w:rsid w:val="1FB84519"/>
    <w:rsid w:val="20F13C9B"/>
    <w:rsid w:val="238347DF"/>
    <w:rsid w:val="24B477DD"/>
    <w:rsid w:val="26120603"/>
    <w:rsid w:val="278141AB"/>
    <w:rsid w:val="28B578A7"/>
    <w:rsid w:val="28D77141"/>
    <w:rsid w:val="29EE1BD8"/>
    <w:rsid w:val="2D39592C"/>
    <w:rsid w:val="322A12C5"/>
    <w:rsid w:val="32B14729"/>
    <w:rsid w:val="34AD60CD"/>
    <w:rsid w:val="34B67F89"/>
    <w:rsid w:val="368D542E"/>
    <w:rsid w:val="3878363A"/>
    <w:rsid w:val="388B134B"/>
    <w:rsid w:val="3D171177"/>
    <w:rsid w:val="436C72A2"/>
    <w:rsid w:val="43CD7F64"/>
    <w:rsid w:val="44B33A23"/>
    <w:rsid w:val="45C91BBA"/>
    <w:rsid w:val="49F8701E"/>
    <w:rsid w:val="4BC6625C"/>
    <w:rsid w:val="4C7F0E23"/>
    <w:rsid w:val="5A7C6694"/>
    <w:rsid w:val="5C3F0EE2"/>
    <w:rsid w:val="600E33E1"/>
    <w:rsid w:val="622A303A"/>
    <w:rsid w:val="723010AC"/>
    <w:rsid w:val="76BF021D"/>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3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4"/>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6">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8">
    <w:name w:val="caption"/>
    <w:basedOn w:val="1"/>
    <w:next w:val="1"/>
    <w:link w:val="29"/>
    <w:unhideWhenUsed/>
    <w:qFormat/>
    <w:uiPriority w:val="0"/>
    <w:rPr>
      <w:rFonts w:eastAsia="黑体" w:asciiTheme="majorHAnsi" w:hAnsiTheme="majorHAnsi" w:cstheme="majorBidi"/>
      <w:sz w:val="20"/>
      <w:szCs w:val="20"/>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5"/>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6"/>
    <w:semiHidden/>
    <w:qFormat/>
    <w:uiPriority w:val="9"/>
    <w:rPr>
      <w:rFonts w:ascii="Calibri" w:hAnsi="Calibri" w:eastAsia="宋体" w:cs="Times New Roman"/>
      <w:b/>
      <w:bCs/>
      <w:sz w:val="28"/>
      <w:szCs w:val="28"/>
    </w:rPr>
  </w:style>
  <w:style w:type="character" w:customStyle="1" w:styleId="27">
    <w:name w:val="标题 6 Char"/>
    <w:basedOn w:val="13"/>
    <w:link w:val="7"/>
    <w:semiHidden/>
    <w:qFormat/>
    <w:uiPriority w:val="9"/>
    <w:rPr>
      <w:rFonts w:asciiTheme="majorHAnsi" w:hAnsiTheme="majorHAnsi" w:eastAsiaTheme="majorEastAsia" w:cstheme="majorBidi"/>
      <w:b/>
      <w:bCs/>
      <w:sz w:val="24"/>
      <w:szCs w:val="24"/>
    </w:rPr>
  </w:style>
  <w:style w:type="paragraph" w:customStyle="1" w:styleId="28">
    <w:name w:val="图片"/>
    <w:basedOn w:val="1"/>
    <w:next w:val="8"/>
    <w:link w:val="30"/>
    <w:qFormat/>
    <w:uiPriority w:val="0"/>
    <w:pPr>
      <w:spacing w:before="120"/>
      <w:jc w:val="center"/>
    </w:pPr>
    <w:rPr>
      <w:rFonts w:ascii="Times New Roman" w:hAnsi="Times New Roman"/>
      <w:szCs w:val="20"/>
    </w:rPr>
  </w:style>
  <w:style w:type="character" w:customStyle="1" w:styleId="29">
    <w:name w:val="题注 Char"/>
    <w:link w:val="8"/>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4"/>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931F85-D981-4BF3-B9B1-40948366BC76}">
  <ds:schemaRefs/>
</ds:datastoreItem>
</file>

<file path=docProps/app.xml><?xml version="1.0" encoding="utf-8"?>
<Properties xmlns="http://schemas.openxmlformats.org/officeDocument/2006/extended-properties" xmlns:vt="http://schemas.openxmlformats.org/officeDocument/2006/docPropsVTypes">
  <Template>Normal</Template>
  <Pages>38</Pages>
  <Words>3018</Words>
  <Characters>3241</Characters>
  <Lines>25</Lines>
  <Paragraphs>7</Paragraphs>
  <TotalTime>0</TotalTime>
  <ScaleCrop>false</ScaleCrop>
  <LinksUpToDate>false</LinksUpToDate>
  <CharactersWithSpaces>3333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2025-09-10T02:58:28Z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C7BD927B42924C6A90230A701FEA0460_13</vt:lpwstr>
  </property>
  <property fmtid="{D5CDD505-2E9C-101B-9397-08002B2CF9AE}" pid="4" name="KSOTemplateDocerSaveRecord">
    <vt:lpwstr>eyJoZGlkIjoiOTcxZjc4Y2ViNTBlZDVmZTI3YTAxZGE1NWVmM2E2NDEiLCJ1c2VySWQiOiI0MDMzMDA2MzYifQ==</vt:lpwstr>
  </property>
</Properties>
</file>